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039" w:type="dxa"/>
        <w:tblLayout w:type="fixed"/>
        <w:tblLook w:val="04A0"/>
      </w:tblPr>
      <w:tblGrid>
        <w:gridCol w:w="9039"/>
      </w:tblGrid>
      <w:tr w:rsidR="00205579" w:rsidRPr="00205579" w:rsidTr="00205579">
        <w:tc>
          <w:tcPr>
            <w:tcW w:w="9039" w:type="dxa"/>
          </w:tcPr>
          <w:p w:rsidR="00205579" w:rsidRPr="00205579" w:rsidRDefault="00205579" w:rsidP="00B75E46">
            <w:pPr>
              <w:rPr>
                <w:rFonts w:ascii="Times New Roman" w:hAnsi="Times New Roman" w:cs="Times New Roman"/>
                <w:b/>
                <w:color w:val="FF0000"/>
                <w:sz w:val="24"/>
                <w:szCs w:val="24"/>
              </w:rPr>
            </w:pPr>
            <w:r w:rsidRPr="00205579">
              <w:rPr>
                <w:rFonts w:ascii="Times New Roman" w:hAnsi="Times New Roman" w:cs="Times New Roman"/>
                <w:b/>
                <w:color w:val="FF0000"/>
                <w:sz w:val="24"/>
                <w:szCs w:val="24"/>
              </w:rPr>
              <w:t>TÍTULO</w:t>
            </w:r>
          </w:p>
        </w:tc>
      </w:tr>
      <w:tr w:rsidR="00651BB0" w:rsidRPr="00A50F0A" w:rsidTr="00B75E46">
        <w:tc>
          <w:tcPr>
            <w:tcW w:w="9039" w:type="dxa"/>
          </w:tcPr>
          <w:p w:rsidR="006E125E" w:rsidRPr="006E125E" w:rsidRDefault="006E125E" w:rsidP="006E125E">
            <w:pPr>
              <w:jc w:val="center"/>
              <w:rPr>
                <w:rFonts w:ascii="Times New Roman" w:hAnsi="Times New Roman" w:cs="Times New Roman"/>
                <w:b/>
                <w:sz w:val="24"/>
                <w:szCs w:val="24"/>
              </w:rPr>
            </w:pPr>
          </w:p>
          <w:p w:rsidR="00651BB0" w:rsidRPr="006E125E" w:rsidRDefault="00651BB0" w:rsidP="006E125E">
            <w:pPr>
              <w:jc w:val="center"/>
              <w:rPr>
                <w:rFonts w:ascii="Times New Roman" w:hAnsi="Times New Roman" w:cs="Times New Roman"/>
                <w:b/>
                <w:sz w:val="24"/>
                <w:szCs w:val="24"/>
              </w:rPr>
            </w:pPr>
            <w:r w:rsidRPr="006E125E">
              <w:rPr>
                <w:rFonts w:ascii="Times New Roman" w:hAnsi="Times New Roman" w:cs="Times New Roman"/>
                <w:b/>
                <w:sz w:val="24"/>
                <w:szCs w:val="24"/>
              </w:rPr>
              <w:t>REDE</w:t>
            </w:r>
            <w:r w:rsidR="004743BA">
              <w:rPr>
                <w:rFonts w:ascii="Times New Roman" w:hAnsi="Times New Roman" w:cs="Times New Roman"/>
                <w:b/>
                <w:sz w:val="24"/>
                <w:szCs w:val="24"/>
              </w:rPr>
              <w:t xml:space="preserve"> MUNICIPAL</w:t>
            </w:r>
            <w:r w:rsidRPr="006E125E">
              <w:rPr>
                <w:rFonts w:ascii="Times New Roman" w:hAnsi="Times New Roman" w:cs="Times New Roman"/>
                <w:b/>
                <w:sz w:val="24"/>
                <w:szCs w:val="24"/>
              </w:rPr>
              <w:t xml:space="preserve"> DE APOIO AO </w:t>
            </w:r>
            <w:r w:rsidR="004743BA">
              <w:rPr>
                <w:rFonts w:ascii="Times New Roman" w:hAnsi="Times New Roman" w:cs="Times New Roman"/>
                <w:b/>
                <w:sz w:val="24"/>
                <w:szCs w:val="24"/>
              </w:rPr>
              <w:t>ALEITAMENTO MATERNO</w:t>
            </w:r>
            <w:r w:rsidRPr="006E125E">
              <w:rPr>
                <w:rFonts w:ascii="Times New Roman" w:hAnsi="Times New Roman" w:cs="Times New Roman"/>
                <w:b/>
                <w:sz w:val="24"/>
                <w:szCs w:val="24"/>
              </w:rPr>
              <w:t xml:space="preserve"> DE PINHAIS.</w:t>
            </w:r>
          </w:p>
          <w:p w:rsidR="006E125E" w:rsidRPr="006E125E" w:rsidRDefault="006E125E" w:rsidP="006E125E">
            <w:pPr>
              <w:jc w:val="center"/>
              <w:rPr>
                <w:rFonts w:ascii="Times New Roman" w:hAnsi="Times New Roman" w:cs="Times New Roman"/>
                <w:b/>
                <w:sz w:val="24"/>
                <w:szCs w:val="24"/>
              </w:rPr>
            </w:pPr>
          </w:p>
        </w:tc>
      </w:tr>
      <w:tr w:rsidR="00205579" w:rsidRPr="0030766D" w:rsidTr="00B75E46">
        <w:tc>
          <w:tcPr>
            <w:tcW w:w="9039" w:type="dxa"/>
          </w:tcPr>
          <w:p w:rsidR="00B6762D" w:rsidRPr="00205579" w:rsidRDefault="00205579" w:rsidP="00F0141F">
            <w:pPr>
              <w:spacing w:line="360" w:lineRule="auto"/>
              <w:rPr>
                <w:rFonts w:ascii="Times New Roman" w:hAnsi="Times New Roman" w:cs="Times New Roman"/>
                <w:b/>
                <w:color w:val="FF0000"/>
                <w:sz w:val="24"/>
                <w:szCs w:val="24"/>
              </w:rPr>
            </w:pPr>
            <w:r w:rsidRPr="00205579">
              <w:rPr>
                <w:rFonts w:ascii="Times New Roman" w:hAnsi="Times New Roman" w:cs="Times New Roman"/>
                <w:b/>
                <w:color w:val="FF0000"/>
                <w:sz w:val="24"/>
                <w:szCs w:val="24"/>
              </w:rPr>
              <w:t>DIAGNÓSTICO</w:t>
            </w:r>
          </w:p>
          <w:p w:rsidR="00205579" w:rsidRDefault="00205579" w:rsidP="00F0141F">
            <w:pPr>
              <w:pStyle w:val="NormalWeb"/>
              <w:spacing w:before="0" w:beforeAutospacing="0" w:after="0" w:afterAutospacing="0" w:line="360" w:lineRule="auto"/>
              <w:jc w:val="both"/>
              <w:rPr>
                <w:color w:val="000000"/>
              </w:rPr>
            </w:pPr>
            <w:r w:rsidRPr="00717DA1">
              <w:rPr>
                <w:color w:val="000000"/>
              </w:rPr>
              <w:t xml:space="preserve">O município de Pinhais/PR possui uma população de </w:t>
            </w:r>
            <w:r w:rsidR="00401D2E">
              <w:rPr>
                <w:color w:val="000000"/>
              </w:rPr>
              <w:t>124.196</w:t>
            </w:r>
            <w:r w:rsidRPr="00717DA1">
              <w:rPr>
                <w:color w:val="000000"/>
              </w:rPr>
              <w:t xml:space="preserve"> habitantes segundo</w:t>
            </w:r>
            <w:r w:rsidR="00401D2E">
              <w:rPr>
                <w:color w:val="000000"/>
              </w:rPr>
              <w:t xml:space="preserve"> o censo do IBGE no ano de 2010</w:t>
            </w:r>
            <w:r w:rsidRPr="00717DA1">
              <w:rPr>
                <w:color w:val="000000"/>
              </w:rPr>
              <w:t xml:space="preserve"> </w:t>
            </w:r>
            <w:r w:rsidR="004743BA">
              <w:rPr>
                <w:color w:val="000000"/>
              </w:rPr>
              <w:t xml:space="preserve">e projetado para 2015, </w:t>
            </w:r>
            <w:r w:rsidRPr="00717DA1">
              <w:t>emancipado há 2</w:t>
            </w:r>
            <w:r w:rsidR="00401D2E">
              <w:t>4</w:t>
            </w:r>
            <w:r w:rsidRPr="00717DA1">
              <w:t xml:space="preserve"> anos, é considerado o menor município do estado em extensão te</w:t>
            </w:r>
            <w:r w:rsidR="00164AD0">
              <w:t xml:space="preserve">rritorial, com cerca de 50 </w:t>
            </w:r>
            <w:proofErr w:type="spellStart"/>
            <w:r w:rsidR="00164AD0">
              <w:t>km²</w:t>
            </w:r>
            <w:proofErr w:type="spellEnd"/>
            <w:r w:rsidR="00164AD0">
              <w:t xml:space="preserve">. </w:t>
            </w:r>
            <w:proofErr w:type="gramStart"/>
            <w:r w:rsidR="00164AD0">
              <w:t>Os nascidos vivos em 2016 foi</w:t>
            </w:r>
            <w:proofErr w:type="gramEnd"/>
            <w:r w:rsidR="00164AD0">
              <w:t xml:space="preserve"> de 2093. </w:t>
            </w:r>
            <w:r w:rsidRPr="00717DA1">
              <w:t>É um município essencialmente urbano situado na região metropolitana de Curitiba e sua economia se baseia na indústria e comércio.</w:t>
            </w:r>
            <w:r w:rsidRPr="00651BB0">
              <w:rPr>
                <w:color w:val="FF0000"/>
              </w:rPr>
              <w:t xml:space="preserve"> </w:t>
            </w:r>
            <w:r w:rsidR="00401D2E">
              <w:rPr>
                <w:color w:val="000000"/>
              </w:rPr>
              <w:t>O município possui 11</w:t>
            </w:r>
            <w:r w:rsidRPr="00717DA1">
              <w:rPr>
                <w:color w:val="000000"/>
              </w:rPr>
              <w:t xml:space="preserve"> unidades de saúde da família e uma unidade de saúde da mulher</w:t>
            </w:r>
            <w:r w:rsidR="00401D2E">
              <w:rPr>
                <w:color w:val="000000"/>
              </w:rPr>
              <w:t>,</w:t>
            </w:r>
            <w:r w:rsidRPr="00717DA1">
              <w:rPr>
                <w:color w:val="000000"/>
              </w:rPr>
              <w:t xml:space="preserve"> criança e adole</w:t>
            </w:r>
            <w:r w:rsidR="00E97626">
              <w:rPr>
                <w:color w:val="000000"/>
              </w:rPr>
              <w:t>s</w:t>
            </w:r>
            <w:r w:rsidR="00401D2E">
              <w:rPr>
                <w:color w:val="000000"/>
              </w:rPr>
              <w:t>cente, onde funciona o</w:t>
            </w:r>
            <w:r w:rsidR="00144393">
              <w:rPr>
                <w:color w:val="000000"/>
              </w:rPr>
              <w:t xml:space="preserve"> Entreposto de </w:t>
            </w:r>
            <w:r w:rsidR="009D3CED">
              <w:rPr>
                <w:color w:val="000000"/>
              </w:rPr>
              <w:t xml:space="preserve">Coleta de </w:t>
            </w:r>
            <w:r w:rsidR="00144393">
              <w:rPr>
                <w:color w:val="000000"/>
              </w:rPr>
              <w:t xml:space="preserve">Leite Humano, </w:t>
            </w:r>
            <w:r w:rsidRPr="00717DA1">
              <w:rPr>
                <w:color w:val="000000"/>
              </w:rPr>
              <w:t>01 Centro de Especialid</w:t>
            </w:r>
            <w:r w:rsidR="00401D2E">
              <w:rPr>
                <w:color w:val="000000"/>
              </w:rPr>
              <w:t xml:space="preserve">ades, 01 CAPS </w:t>
            </w:r>
            <w:proofErr w:type="gramStart"/>
            <w:r w:rsidR="00401D2E">
              <w:rPr>
                <w:color w:val="000000"/>
              </w:rPr>
              <w:t>II, 01</w:t>
            </w:r>
            <w:proofErr w:type="gramEnd"/>
            <w:r w:rsidR="00401D2E">
              <w:rPr>
                <w:color w:val="000000"/>
              </w:rPr>
              <w:t xml:space="preserve"> CAPS AD, 21</w:t>
            </w:r>
            <w:r w:rsidRPr="00717DA1">
              <w:rPr>
                <w:color w:val="000000"/>
              </w:rPr>
              <w:t xml:space="preserve"> Equipes de Estratégia Saúde da Família, 0</w:t>
            </w:r>
            <w:r w:rsidR="00401D2E">
              <w:rPr>
                <w:color w:val="000000"/>
              </w:rPr>
              <w:t>6</w:t>
            </w:r>
            <w:r w:rsidRPr="00717DA1">
              <w:rPr>
                <w:color w:val="000000"/>
              </w:rPr>
              <w:t xml:space="preserve"> Equipes de Estratégia de Saúde Bucal, 0</w:t>
            </w:r>
            <w:r w:rsidR="00401D2E">
              <w:rPr>
                <w:color w:val="000000"/>
              </w:rPr>
              <w:t>8</w:t>
            </w:r>
            <w:r w:rsidRPr="00717DA1">
              <w:rPr>
                <w:color w:val="000000"/>
              </w:rPr>
              <w:t xml:space="preserve"> Farmácias e 0</w:t>
            </w:r>
            <w:r w:rsidR="00401D2E">
              <w:rPr>
                <w:color w:val="000000"/>
              </w:rPr>
              <w:t>3</w:t>
            </w:r>
            <w:r w:rsidRPr="00717DA1">
              <w:rPr>
                <w:color w:val="000000"/>
              </w:rPr>
              <w:t xml:space="preserve"> Dispensários de Medicações, Serviço Municipal de Remoção para transporte de usuários com dificuldade de locomoção e/ou em situações de emergências, 01 UPA 24 horas e 01 Hospital Municipal Nossa Senhora da Luz dos Pinhais </w:t>
            </w:r>
            <w:r w:rsidR="00011204">
              <w:rPr>
                <w:color w:val="000000"/>
              </w:rPr>
              <w:t>que atende obstetrícia de risco habitual e intermediário.</w:t>
            </w:r>
          </w:p>
          <w:p w:rsidR="00215328" w:rsidRPr="0030766D" w:rsidRDefault="00215328" w:rsidP="00E808E2">
            <w:pPr>
              <w:pStyle w:val="NormalWeb"/>
              <w:spacing w:before="0" w:beforeAutospacing="0" w:after="0" w:afterAutospacing="0" w:line="360" w:lineRule="auto"/>
              <w:jc w:val="both"/>
              <w:rPr>
                <w:color w:val="000000"/>
              </w:rPr>
            </w:pPr>
            <w:r w:rsidRPr="006E125E">
              <w:t>A implantação da Rede de Apoio ao Aleitamento Materno baseou-se na "Estratégia Nacional para Promoção do Aleitamento Materno e Alimentação Complementar Saudável no SUS - Estratégia Amamenta e Alimenta Brasil", lançada em 2012, que</w:t>
            </w:r>
            <w:r w:rsidR="00011204">
              <w:t xml:space="preserve"> está qualificando</w:t>
            </w:r>
            <w:r w:rsidRPr="006E125E">
              <w:t xml:space="preserve"> o processo de trabalho dos profissionais da atenção básica</w:t>
            </w:r>
            <w:r w:rsidR="00FF45EE">
              <w:t>,</w:t>
            </w:r>
            <w:r w:rsidR="00011204">
              <w:t xml:space="preserve"> reforça</w:t>
            </w:r>
            <w:r w:rsidRPr="006E125E">
              <w:t xml:space="preserve"> e incentiva a promoção do aleitamento materno e da alimentação complementar saudável para crianças menores de dois anos no âmbito do Sistema Único de Saúde (SUS) e nas demandas identificadas: número elevado de protocolos solicitando fórmula infantil para bebês em condições de aleitamento materno, </w:t>
            </w:r>
            <w:r w:rsidR="008E7B5D">
              <w:t xml:space="preserve">captação </w:t>
            </w:r>
            <w:r w:rsidRPr="006E125E">
              <w:t xml:space="preserve">de doadoras de leite humano e a carência de informações dos profissionais que atuam na atenção básica. </w:t>
            </w:r>
            <w:r w:rsidRPr="00B75E46">
              <w:t>Este projeto visa sensibilizar e orientar o maior número possível de gestantes, lactantes, seus parentes próximos e profissionais da saúde, quanto à importância do aleitamento materno exclusivo até os seis meses de idade</w:t>
            </w:r>
            <w:r w:rsidR="00D43CC1" w:rsidRPr="00B75E46">
              <w:t>,</w:t>
            </w:r>
            <w:r w:rsidRPr="00B75E46">
              <w:t xml:space="preserve"> da alimentação complementar e, </w:t>
            </w:r>
            <w:r w:rsidR="00461F01" w:rsidRPr="00B75E46">
              <w:t>conseqüentemente</w:t>
            </w:r>
            <w:r w:rsidR="007E29F1" w:rsidRPr="00B75E46">
              <w:t xml:space="preserve"> </w:t>
            </w:r>
            <w:r w:rsidR="008E7B5D" w:rsidRPr="00B75E46">
              <w:t xml:space="preserve">da </w:t>
            </w:r>
            <w:r w:rsidRPr="00B75E46">
              <w:t xml:space="preserve">qualidade </w:t>
            </w:r>
            <w:r w:rsidR="00CD389D" w:rsidRPr="00B75E46">
              <w:t xml:space="preserve">de </w:t>
            </w:r>
            <w:r w:rsidRPr="00B75E46">
              <w:t>vida das mães e das crianças.</w:t>
            </w:r>
          </w:p>
        </w:tc>
      </w:tr>
      <w:tr w:rsidR="00994370" w:rsidRPr="00994370" w:rsidTr="00B75E46">
        <w:tc>
          <w:tcPr>
            <w:tcW w:w="9039" w:type="dxa"/>
          </w:tcPr>
          <w:p w:rsidR="00C45A5F" w:rsidRDefault="00C45A5F" w:rsidP="00B6762D">
            <w:pPr>
              <w:spacing w:line="360" w:lineRule="auto"/>
              <w:rPr>
                <w:rFonts w:ascii="Times New Roman" w:hAnsi="Times New Roman" w:cs="Times New Roman"/>
                <w:b/>
                <w:color w:val="FF0000"/>
                <w:sz w:val="24"/>
                <w:szCs w:val="24"/>
              </w:rPr>
            </w:pPr>
            <w:r w:rsidRPr="006E125E">
              <w:rPr>
                <w:rFonts w:ascii="Times New Roman" w:hAnsi="Times New Roman" w:cs="Times New Roman"/>
                <w:b/>
                <w:color w:val="FF0000"/>
                <w:sz w:val="24"/>
                <w:szCs w:val="24"/>
              </w:rPr>
              <w:t>JUSTIFICATIVA</w:t>
            </w:r>
          </w:p>
          <w:p w:rsidR="00205579" w:rsidRPr="006E125E" w:rsidRDefault="00BB17FF" w:rsidP="00164AD0">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No ano de 2013, a</w:t>
            </w:r>
            <w:r w:rsidR="00215328" w:rsidRPr="00352997">
              <w:rPr>
                <w:rFonts w:ascii="Times New Roman" w:hAnsi="Times New Roman" w:cs="Times New Roman"/>
                <w:color w:val="000000"/>
                <w:sz w:val="24"/>
                <w:szCs w:val="24"/>
              </w:rPr>
              <w:t xml:space="preserve"> Secretaria Municipal de Saúde de Pinhais, através da Seção de Políticas de Saúde da Mulher, Criança e Adolescente e do Núcleo Técnico de Nutrição, sentiu a necessidade de criar uma rede multiprofissional de saúde no apoio, promoção e fortalecimento ao aleitamento materno, constituída por profissionais atuantes nos </w:t>
            </w:r>
            <w:r w:rsidR="00215328" w:rsidRPr="00352997">
              <w:rPr>
                <w:rFonts w:ascii="Times New Roman" w:hAnsi="Times New Roman" w:cs="Times New Roman"/>
                <w:color w:val="000000"/>
                <w:sz w:val="24"/>
                <w:szCs w:val="24"/>
              </w:rPr>
              <w:lastRenderedPageBreak/>
              <w:t xml:space="preserve">equipamentos de saúde como: agentes comunitários de saúde, auxiliares e técnicos de enfermagem, enfermeiros, auxiliares e técnicos de saúde bucal, fonoaudióloga, pedagoga, nutricionistas e assistentes sociais. A necessidade surgiu devido à grande demanda de protocolos com solicitação de fórmula infantil de primeiro semestre para bebês em idade e condições de aleitamento materno exclusivo. Observou-se que as mães solicitantes de fórmula infantil, realizam o desmame prematuramente, por diversos motivos, em especial por insuficiência na produção de leite, situação que pode ser evitada e/ou superada com o apoio das equipes de saúde no manejo da amamentação; à necessidade </w:t>
            </w:r>
            <w:r w:rsidR="00635DC6">
              <w:rPr>
                <w:rFonts w:ascii="Times New Roman" w:hAnsi="Times New Roman" w:cs="Times New Roman"/>
                <w:color w:val="000000"/>
                <w:sz w:val="24"/>
                <w:szCs w:val="24"/>
              </w:rPr>
              <w:t xml:space="preserve">de aumentar </w:t>
            </w:r>
            <w:r w:rsidR="00215328" w:rsidRPr="00352997">
              <w:rPr>
                <w:rFonts w:ascii="Times New Roman" w:hAnsi="Times New Roman" w:cs="Times New Roman"/>
                <w:color w:val="000000"/>
                <w:sz w:val="24"/>
                <w:szCs w:val="24"/>
              </w:rPr>
              <w:t>o volume de leite coletado no município e estimular o ato de doação. Já existe um Entreposto de Coleta de Leite Humano, vinculado a Unidade de Saúde da Mulher, que iniciou suas atividades em outubro de 2008</w:t>
            </w:r>
            <w:r w:rsidR="003776B1">
              <w:rPr>
                <w:rFonts w:ascii="Times New Roman" w:hAnsi="Times New Roman" w:cs="Times New Roman"/>
                <w:color w:val="000000"/>
                <w:sz w:val="24"/>
                <w:szCs w:val="24"/>
              </w:rPr>
              <w:t xml:space="preserve">, porém observou-se a necessidade de incentivar a continuidade da doação. </w:t>
            </w:r>
            <w:r w:rsidR="00215328" w:rsidRPr="00352997">
              <w:rPr>
                <w:rFonts w:ascii="Times New Roman" w:hAnsi="Times New Roman" w:cs="Times New Roman"/>
                <w:color w:val="000000"/>
                <w:sz w:val="24"/>
                <w:szCs w:val="24"/>
              </w:rPr>
              <w:t xml:space="preserve">O leite doado é recolhido semanalmente pela Equipe da Unidade de Saúde da Mulher, na casa das doadoras, armazenado em freezer e entregue ao Banco de Leite do Hospital Universitário Evangélico de Curitiba. </w:t>
            </w:r>
            <w:r w:rsidR="00215328" w:rsidRPr="00352997">
              <w:rPr>
                <w:rFonts w:ascii="Times New Roman" w:hAnsi="Times New Roman" w:cs="Times New Roman"/>
                <w:sz w:val="24"/>
                <w:szCs w:val="24"/>
                <w:shd w:val="clear" w:color="auto" w:fill="FFFFFF"/>
              </w:rPr>
              <w:t>E</w:t>
            </w:r>
            <w:r w:rsidR="00215328" w:rsidRPr="00352997">
              <w:rPr>
                <w:rFonts w:ascii="Times New Roman" w:hAnsi="Times New Roman" w:cs="Times New Roman"/>
                <w:color w:val="000000" w:themeColor="text1"/>
                <w:sz w:val="24"/>
                <w:szCs w:val="24"/>
                <w:shd w:val="clear" w:color="auto" w:fill="FFFFFF"/>
              </w:rPr>
              <w:t>ste leite vai atender recém nascidos internados na UTI de pelo menos três hospitais da Grande Curitiba. Além disso, trata-se de uma tentativa de manter equilibrados os estoques da instituição, já que são para lá que são encaminhados os pequenos pacientes nascidos no Município de Pinhais, quando há necessidade. Existem períodos de baixa nas doações: férias, feriados e festas, essas são as piores épocas do ano porque as doações caem consideravelmente, mas a necessidade das crianças não; e à</w:t>
            </w:r>
            <w:r w:rsidR="00352997" w:rsidRPr="00352997">
              <w:rPr>
                <w:rFonts w:ascii="Times New Roman" w:hAnsi="Times New Roman" w:cs="Times New Roman"/>
                <w:color w:val="000000" w:themeColor="text1"/>
                <w:sz w:val="24"/>
                <w:szCs w:val="24"/>
                <w:shd w:val="clear" w:color="auto" w:fill="FFFFFF"/>
              </w:rPr>
              <w:t xml:space="preserve"> </w:t>
            </w:r>
            <w:r w:rsidR="00215328" w:rsidRPr="00352997">
              <w:rPr>
                <w:rFonts w:ascii="Times New Roman" w:hAnsi="Times New Roman" w:cs="Times New Roman"/>
                <w:color w:val="000000"/>
                <w:sz w:val="24"/>
                <w:szCs w:val="24"/>
              </w:rPr>
              <w:t xml:space="preserve">necessidade de sensibilização e capacitação dos profissionais da área da saúde, qualificando o processo de trabalho na atenção básica. </w:t>
            </w:r>
          </w:p>
        </w:tc>
      </w:tr>
      <w:tr w:rsidR="00205579" w:rsidRPr="00251C23" w:rsidTr="00B75E46">
        <w:tc>
          <w:tcPr>
            <w:tcW w:w="9039" w:type="dxa"/>
          </w:tcPr>
          <w:p w:rsidR="00B6762D" w:rsidRDefault="00205579" w:rsidP="00B6762D">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lastRenderedPageBreak/>
              <w:t>DESCRIÇÃO</w:t>
            </w:r>
          </w:p>
          <w:p w:rsidR="00205579" w:rsidRPr="004B0961" w:rsidRDefault="004B0961" w:rsidP="009C1415">
            <w:pPr>
              <w:spacing w:line="360" w:lineRule="auto"/>
              <w:jc w:val="both"/>
              <w:rPr>
                <w:rFonts w:ascii="Times New Roman" w:hAnsi="Times New Roman" w:cs="Times New Roman"/>
                <w:sz w:val="24"/>
                <w:szCs w:val="24"/>
              </w:rPr>
            </w:pPr>
            <w:r w:rsidRPr="004B0961">
              <w:rPr>
                <w:rFonts w:ascii="Times New Roman" w:hAnsi="Times New Roman" w:cs="Times New Roman"/>
                <w:sz w:val="24"/>
                <w:szCs w:val="24"/>
              </w:rPr>
              <w:t xml:space="preserve">A </w:t>
            </w:r>
            <w:r>
              <w:rPr>
                <w:rFonts w:ascii="Times New Roman" w:hAnsi="Times New Roman" w:cs="Times New Roman"/>
                <w:sz w:val="24"/>
                <w:szCs w:val="24"/>
              </w:rPr>
              <w:t xml:space="preserve">implantação da Rede </w:t>
            </w:r>
            <w:r w:rsidR="009C1415">
              <w:rPr>
                <w:rFonts w:ascii="Times New Roman" w:hAnsi="Times New Roman" w:cs="Times New Roman"/>
                <w:sz w:val="24"/>
                <w:szCs w:val="24"/>
              </w:rPr>
              <w:t xml:space="preserve">Municipal </w:t>
            </w:r>
            <w:r>
              <w:rPr>
                <w:rFonts w:ascii="Times New Roman" w:hAnsi="Times New Roman" w:cs="Times New Roman"/>
                <w:sz w:val="24"/>
                <w:szCs w:val="24"/>
              </w:rPr>
              <w:t xml:space="preserve">de Apoio ao Aleitamento Materno </w:t>
            </w:r>
            <w:r w:rsidR="00CD389D">
              <w:rPr>
                <w:rFonts w:ascii="Times New Roman" w:hAnsi="Times New Roman" w:cs="Times New Roman"/>
                <w:sz w:val="24"/>
                <w:szCs w:val="24"/>
              </w:rPr>
              <w:t>surgiu de demandas</w:t>
            </w:r>
            <w:r w:rsidR="00E92D62">
              <w:rPr>
                <w:rFonts w:ascii="Times New Roman" w:hAnsi="Times New Roman" w:cs="Times New Roman"/>
                <w:sz w:val="24"/>
                <w:szCs w:val="24"/>
              </w:rPr>
              <w:t xml:space="preserve"> </w:t>
            </w:r>
            <w:r>
              <w:rPr>
                <w:rFonts w:ascii="Times New Roman" w:hAnsi="Times New Roman" w:cs="Times New Roman"/>
                <w:sz w:val="24"/>
                <w:szCs w:val="24"/>
              </w:rPr>
              <w:t>identificadas no município como o número elevado de protocolos solicitando fórmula infantil para bebês em condições de aleitamento materno, redução da quantidade de doadoras de leite humano e a carência de informações dos profissionais que atuam na atenção básica. Este projeto visa sensibilizar e orientar o maior número possível de gestantes</w:t>
            </w:r>
            <w:r w:rsidR="00E92D62">
              <w:rPr>
                <w:rFonts w:ascii="Times New Roman" w:hAnsi="Times New Roman" w:cs="Times New Roman"/>
                <w:sz w:val="24"/>
                <w:szCs w:val="24"/>
              </w:rPr>
              <w:t xml:space="preserve"> e </w:t>
            </w:r>
            <w:r>
              <w:rPr>
                <w:rFonts w:ascii="Times New Roman" w:hAnsi="Times New Roman" w:cs="Times New Roman"/>
                <w:sz w:val="24"/>
                <w:szCs w:val="24"/>
              </w:rPr>
              <w:t>lactantes</w:t>
            </w:r>
            <w:r w:rsidR="00E92D62">
              <w:rPr>
                <w:rFonts w:ascii="Times New Roman" w:hAnsi="Times New Roman" w:cs="Times New Roman"/>
                <w:sz w:val="24"/>
                <w:szCs w:val="24"/>
              </w:rPr>
              <w:t xml:space="preserve"> que estão em condições de amamentar, mas que apresentam algum problema no manejo da amamentação. Problemas que vão desde a falta de incentivo para amamentar, mitos e tabus até </w:t>
            </w:r>
            <w:proofErr w:type="spellStart"/>
            <w:r w:rsidR="00E92D62">
              <w:rPr>
                <w:rFonts w:ascii="Times New Roman" w:hAnsi="Times New Roman" w:cs="Times New Roman"/>
                <w:sz w:val="24"/>
                <w:szCs w:val="24"/>
              </w:rPr>
              <w:t>intercorrências</w:t>
            </w:r>
            <w:proofErr w:type="spellEnd"/>
            <w:r w:rsidR="00E92D62">
              <w:rPr>
                <w:rFonts w:ascii="Times New Roman" w:hAnsi="Times New Roman" w:cs="Times New Roman"/>
                <w:sz w:val="24"/>
                <w:szCs w:val="24"/>
              </w:rPr>
              <w:t xml:space="preserve"> mais co</w:t>
            </w:r>
            <w:r w:rsidR="00680C8D">
              <w:rPr>
                <w:rFonts w:ascii="Times New Roman" w:hAnsi="Times New Roman" w:cs="Times New Roman"/>
                <w:sz w:val="24"/>
                <w:szCs w:val="24"/>
              </w:rPr>
              <w:t>mplexas, mas que podem ser resolvidas com o auxílio de um profissional.</w:t>
            </w:r>
            <w:r w:rsidR="009C1415">
              <w:rPr>
                <w:rFonts w:ascii="Times New Roman" w:hAnsi="Times New Roman" w:cs="Times New Roman"/>
                <w:sz w:val="24"/>
                <w:szCs w:val="24"/>
              </w:rPr>
              <w:t xml:space="preserve"> O presente projeto contempla um conjunto de ações </w:t>
            </w:r>
            <w:r w:rsidR="00714954">
              <w:rPr>
                <w:rFonts w:ascii="Times New Roman" w:hAnsi="Times New Roman" w:cs="Times New Roman"/>
                <w:sz w:val="24"/>
                <w:szCs w:val="24"/>
              </w:rPr>
              <w:t>a</w:t>
            </w:r>
            <w:r w:rsidR="009C1415">
              <w:rPr>
                <w:rFonts w:ascii="Times New Roman" w:hAnsi="Times New Roman" w:cs="Times New Roman"/>
                <w:sz w:val="24"/>
                <w:szCs w:val="24"/>
              </w:rPr>
              <w:t xml:space="preserve"> serem desenvolvidas no âmbito municipal que beneficiará gestantes, lactantes, crianças até dois anos de idade, familiares próximos, profissionais da saúde, bebês </w:t>
            </w:r>
            <w:r w:rsidR="009C1415">
              <w:rPr>
                <w:rFonts w:ascii="Times New Roman" w:hAnsi="Times New Roman" w:cs="Times New Roman"/>
                <w:sz w:val="24"/>
                <w:szCs w:val="24"/>
              </w:rPr>
              <w:lastRenderedPageBreak/>
              <w:t xml:space="preserve">internados na UTI neonatal que necessitam de doação de leite humano e, </w:t>
            </w:r>
            <w:r w:rsidR="00461F01">
              <w:rPr>
                <w:rFonts w:ascii="Times New Roman" w:hAnsi="Times New Roman" w:cs="Times New Roman"/>
                <w:sz w:val="24"/>
                <w:szCs w:val="24"/>
              </w:rPr>
              <w:t>conseqüentemente</w:t>
            </w:r>
            <w:r w:rsidR="009C1415">
              <w:rPr>
                <w:rFonts w:ascii="Times New Roman" w:hAnsi="Times New Roman" w:cs="Times New Roman"/>
                <w:sz w:val="24"/>
                <w:szCs w:val="24"/>
              </w:rPr>
              <w:t xml:space="preserve"> melhorará o panorama de indicadores do município de Pinhais.</w:t>
            </w:r>
          </w:p>
        </w:tc>
      </w:tr>
      <w:tr w:rsidR="00205579" w:rsidRPr="00712CEE" w:rsidTr="00B75E46">
        <w:tc>
          <w:tcPr>
            <w:tcW w:w="9039" w:type="dxa"/>
          </w:tcPr>
          <w:p w:rsidR="00C45A5F" w:rsidRDefault="00205579" w:rsidP="00B6762D">
            <w:pPr>
              <w:spacing w:line="360" w:lineRule="auto"/>
              <w:rPr>
                <w:rFonts w:ascii="Times New Roman" w:hAnsi="Times New Roman" w:cs="Times New Roman"/>
                <w:b/>
                <w:color w:val="FF0000"/>
                <w:sz w:val="24"/>
                <w:szCs w:val="24"/>
              </w:rPr>
            </w:pPr>
            <w:r w:rsidRPr="00712CEE">
              <w:rPr>
                <w:rFonts w:ascii="Times New Roman" w:hAnsi="Times New Roman" w:cs="Times New Roman"/>
                <w:b/>
                <w:color w:val="FF0000"/>
                <w:sz w:val="24"/>
                <w:szCs w:val="24"/>
              </w:rPr>
              <w:lastRenderedPageBreak/>
              <w:t>OBJETIVO GERAL</w:t>
            </w:r>
          </w:p>
          <w:p w:rsidR="00C45A5F" w:rsidRPr="00712CEE" w:rsidRDefault="00C45A5F" w:rsidP="00C45A5F">
            <w:pPr>
              <w:spacing w:line="360" w:lineRule="auto"/>
              <w:jc w:val="both"/>
              <w:rPr>
                <w:rFonts w:ascii="Times New Roman" w:hAnsi="Times New Roman" w:cs="Times New Roman"/>
                <w:b/>
                <w:color w:val="FF0000"/>
                <w:sz w:val="24"/>
                <w:szCs w:val="24"/>
              </w:rPr>
            </w:pPr>
            <w:r>
              <w:rPr>
                <w:rFonts w:ascii="Times New Roman" w:hAnsi="Times New Roman" w:cs="Times New Roman"/>
                <w:bCs/>
                <w:sz w:val="24"/>
                <w:szCs w:val="24"/>
              </w:rPr>
              <w:t>O objetivo é c</w:t>
            </w:r>
            <w:r w:rsidRPr="00D4416C">
              <w:rPr>
                <w:rFonts w:ascii="Times New Roman" w:hAnsi="Times New Roman" w:cs="Times New Roman"/>
                <w:bCs/>
                <w:sz w:val="24"/>
                <w:szCs w:val="24"/>
              </w:rPr>
              <w:t>apacitar e multiplicar os conhecimentos em aleitamento materno na rede de apoio para atuação nos equipamentos de saúde do município.</w:t>
            </w:r>
          </w:p>
        </w:tc>
      </w:tr>
      <w:tr w:rsidR="00205579" w:rsidRPr="00A50F0A" w:rsidTr="00A1495F">
        <w:trPr>
          <w:trHeight w:val="1416"/>
        </w:trPr>
        <w:tc>
          <w:tcPr>
            <w:tcW w:w="9039" w:type="dxa"/>
          </w:tcPr>
          <w:p w:rsidR="00C45A5F" w:rsidRDefault="00205579" w:rsidP="00B6762D">
            <w:pPr>
              <w:spacing w:line="360" w:lineRule="auto"/>
              <w:rPr>
                <w:rFonts w:ascii="Times New Roman" w:hAnsi="Times New Roman" w:cs="Times New Roman"/>
                <w:b/>
                <w:color w:val="FF0000"/>
                <w:sz w:val="24"/>
                <w:szCs w:val="24"/>
              </w:rPr>
            </w:pPr>
            <w:r w:rsidRPr="00712CEE">
              <w:rPr>
                <w:rFonts w:ascii="Times New Roman" w:hAnsi="Times New Roman" w:cs="Times New Roman"/>
                <w:b/>
                <w:color w:val="FF0000"/>
                <w:sz w:val="24"/>
                <w:szCs w:val="24"/>
              </w:rPr>
              <w:t>OBJETIVO</w:t>
            </w:r>
            <w:r w:rsidR="006D1FF8">
              <w:rPr>
                <w:rFonts w:ascii="Times New Roman" w:hAnsi="Times New Roman" w:cs="Times New Roman"/>
                <w:b/>
                <w:color w:val="FF0000"/>
                <w:sz w:val="24"/>
                <w:szCs w:val="24"/>
              </w:rPr>
              <w:t>S</w:t>
            </w:r>
            <w:r>
              <w:rPr>
                <w:rFonts w:ascii="Times New Roman" w:hAnsi="Times New Roman" w:cs="Times New Roman"/>
                <w:b/>
                <w:color w:val="FF0000"/>
                <w:sz w:val="24"/>
                <w:szCs w:val="24"/>
              </w:rPr>
              <w:t xml:space="preserve"> ESPECÍFICO</w:t>
            </w:r>
            <w:r w:rsidR="006D1FF8">
              <w:rPr>
                <w:rFonts w:ascii="Times New Roman" w:hAnsi="Times New Roman" w:cs="Times New Roman"/>
                <w:b/>
                <w:color w:val="FF0000"/>
                <w:sz w:val="24"/>
                <w:szCs w:val="24"/>
              </w:rPr>
              <w:t>S</w:t>
            </w:r>
          </w:p>
          <w:p w:rsidR="00944249" w:rsidRDefault="007A0FFF" w:rsidP="004F52BE">
            <w:pPr>
              <w:pStyle w:val="NormalWeb"/>
              <w:spacing w:before="0" w:beforeAutospacing="0" w:after="0" w:afterAutospacing="0" w:line="360" w:lineRule="auto"/>
              <w:jc w:val="both"/>
            </w:pPr>
            <w:r w:rsidRPr="007A0FFF">
              <w:rPr>
                <w:b/>
              </w:rPr>
              <w:t>Objetivo 01</w:t>
            </w:r>
            <w:r w:rsidR="008B7614">
              <w:rPr>
                <w:b/>
              </w:rPr>
              <w:t xml:space="preserve"> </w:t>
            </w:r>
            <w:r w:rsidR="00944249">
              <w:t xml:space="preserve">– Envolver </w:t>
            </w:r>
            <w:r w:rsidR="006A78E3">
              <w:t>todas as Unidades de Saúde da Família do município com</w:t>
            </w:r>
            <w:r w:rsidR="00542929">
              <w:t>, pelo menos,</w:t>
            </w:r>
            <w:r w:rsidR="006A78E3">
              <w:t xml:space="preserve"> dois profissionais “sentinelas” por unidade;</w:t>
            </w:r>
          </w:p>
          <w:p w:rsidR="00B35A3B" w:rsidRDefault="004B00C7" w:rsidP="004F52BE">
            <w:pPr>
              <w:pStyle w:val="NormalWeb"/>
              <w:spacing w:before="0" w:beforeAutospacing="0" w:after="0" w:afterAutospacing="0" w:line="360" w:lineRule="auto"/>
              <w:jc w:val="both"/>
            </w:pPr>
            <w:r w:rsidRPr="00327F18">
              <w:rPr>
                <w:b/>
              </w:rPr>
              <w:t>Objetivo 0</w:t>
            </w:r>
            <w:r w:rsidR="00E778B5">
              <w:rPr>
                <w:b/>
              </w:rPr>
              <w:t>2</w:t>
            </w:r>
            <w:r>
              <w:t xml:space="preserve"> – Divulgar a Rede Municipal de Apoio ao Aleitamento Materno, </w:t>
            </w:r>
            <w:r w:rsidR="00327F18">
              <w:t>objetivando seu fortalecimento e trabalho contínuo no município;</w:t>
            </w:r>
          </w:p>
          <w:p w:rsidR="00C66533" w:rsidRDefault="00C66533" w:rsidP="00C66533">
            <w:pPr>
              <w:pStyle w:val="Corpodetexto"/>
              <w:rPr>
                <w:rFonts w:ascii="Times New Roman" w:hAnsi="Times New Roman" w:cs="Times New Roman"/>
              </w:rPr>
            </w:pPr>
            <w:r w:rsidRPr="007A0FFF">
              <w:rPr>
                <w:rFonts w:ascii="Times New Roman" w:hAnsi="Times New Roman" w:cs="Times New Roman"/>
                <w:b/>
              </w:rPr>
              <w:t>Objetivo 0</w:t>
            </w:r>
            <w:r w:rsidR="00E778B5">
              <w:rPr>
                <w:rFonts w:ascii="Times New Roman" w:hAnsi="Times New Roman" w:cs="Times New Roman"/>
                <w:b/>
              </w:rPr>
              <w:t>3</w:t>
            </w:r>
            <w:r w:rsidR="008B7614">
              <w:rPr>
                <w:rFonts w:ascii="Times New Roman" w:hAnsi="Times New Roman" w:cs="Times New Roman"/>
                <w:b/>
              </w:rPr>
              <w:t xml:space="preserve"> - </w:t>
            </w:r>
            <w:r w:rsidRPr="008C3002">
              <w:rPr>
                <w:rFonts w:ascii="Times New Roman" w:hAnsi="Times New Roman" w:cs="Times New Roman"/>
              </w:rPr>
              <w:t>Capacita</w:t>
            </w:r>
            <w:r>
              <w:rPr>
                <w:rFonts w:ascii="Times New Roman" w:hAnsi="Times New Roman" w:cs="Times New Roman"/>
              </w:rPr>
              <w:t xml:space="preserve">r e sensibilizar os </w:t>
            </w:r>
            <w:r w:rsidRPr="008C3002">
              <w:rPr>
                <w:rFonts w:ascii="Times New Roman" w:hAnsi="Times New Roman" w:cs="Times New Roman"/>
              </w:rPr>
              <w:t>profissionais das equipes de saúde e multiplicadores para atendimento às</w:t>
            </w:r>
            <w:r>
              <w:rPr>
                <w:rFonts w:ascii="Times New Roman" w:hAnsi="Times New Roman" w:cs="Times New Roman"/>
              </w:rPr>
              <w:t xml:space="preserve"> gestantes e</w:t>
            </w:r>
            <w:r w:rsidRPr="008C3002">
              <w:rPr>
                <w:rFonts w:ascii="Times New Roman" w:hAnsi="Times New Roman" w:cs="Times New Roman"/>
              </w:rPr>
              <w:t xml:space="preserve"> mães lactantes, que possam promover e prestar assistência à amamentação</w:t>
            </w:r>
            <w:r>
              <w:rPr>
                <w:rFonts w:ascii="Times New Roman" w:hAnsi="Times New Roman" w:cs="Times New Roman"/>
              </w:rPr>
              <w:t xml:space="preserve"> </w:t>
            </w:r>
            <w:r w:rsidR="006B6270">
              <w:rPr>
                <w:rFonts w:ascii="Times New Roman" w:hAnsi="Times New Roman" w:cs="Times New Roman"/>
              </w:rPr>
              <w:t>e doação de leite</w:t>
            </w:r>
            <w:r w:rsidR="00341DB3">
              <w:rPr>
                <w:rFonts w:ascii="Times New Roman" w:hAnsi="Times New Roman" w:cs="Times New Roman"/>
              </w:rPr>
              <w:t xml:space="preserve"> humano</w:t>
            </w:r>
            <w:r w:rsidR="006B6270">
              <w:rPr>
                <w:rFonts w:ascii="Times New Roman" w:hAnsi="Times New Roman" w:cs="Times New Roman"/>
              </w:rPr>
              <w:t xml:space="preserve"> </w:t>
            </w:r>
            <w:r>
              <w:rPr>
                <w:rFonts w:ascii="Times New Roman" w:hAnsi="Times New Roman" w:cs="Times New Roman"/>
              </w:rPr>
              <w:t>na unidade de saúde e/ou domiciliar</w:t>
            </w:r>
            <w:r w:rsidRPr="008C3002">
              <w:rPr>
                <w:rFonts w:ascii="Times New Roman" w:hAnsi="Times New Roman" w:cs="Times New Roman"/>
              </w:rPr>
              <w:t>;</w:t>
            </w:r>
          </w:p>
          <w:p w:rsidR="00392AFE" w:rsidRDefault="00392AFE" w:rsidP="00C66533">
            <w:pPr>
              <w:pStyle w:val="Corpodetexto"/>
              <w:rPr>
                <w:rFonts w:ascii="Times New Roman" w:hAnsi="Times New Roman" w:cs="Times New Roman"/>
              </w:rPr>
            </w:pPr>
            <w:r w:rsidRPr="007A0FFF">
              <w:rPr>
                <w:rFonts w:ascii="Times New Roman" w:hAnsi="Times New Roman" w:cs="Times New Roman"/>
                <w:b/>
              </w:rPr>
              <w:t>Objetivo 0</w:t>
            </w:r>
            <w:r w:rsidR="00E778B5">
              <w:rPr>
                <w:rFonts w:ascii="Times New Roman" w:hAnsi="Times New Roman" w:cs="Times New Roman"/>
                <w:b/>
              </w:rPr>
              <w:t>4</w:t>
            </w:r>
            <w:r w:rsidR="008B7614">
              <w:rPr>
                <w:rFonts w:ascii="Times New Roman" w:hAnsi="Times New Roman" w:cs="Times New Roman"/>
                <w:b/>
              </w:rPr>
              <w:t xml:space="preserve"> - </w:t>
            </w:r>
            <w:r w:rsidRPr="008C3002">
              <w:rPr>
                <w:rFonts w:ascii="Times New Roman" w:hAnsi="Times New Roman" w:cs="Times New Roman"/>
              </w:rPr>
              <w:t xml:space="preserve">Sistematizar as atividades </w:t>
            </w:r>
            <w:r>
              <w:rPr>
                <w:rFonts w:ascii="Times New Roman" w:hAnsi="Times New Roman" w:cs="Times New Roman"/>
              </w:rPr>
              <w:t xml:space="preserve">relacionadas ao </w:t>
            </w:r>
            <w:r w:rsidR="00484974">
              <w:rPr>
                <w:rFonts w:ascii="Times New Roman" w:hAnsi="Times New Roman" w:cs="Times New Roman"/>
              </w:rPr>
              <w:t xml:space="preserve">incentivo do </w:t>
            </w:r>
            <w:r w:rsidRPr="008C3002">
              <w:rPr>
                <w:rFonts w:ascii="Times New Roman" w:hAnsi="Times New Roman" w:cs="Times New Roman"/>
              </w:rPr>
              <w:t xml:space="preserve">aleitamento materno </w:t>
            </w:r>
            <w:r>
              <w:rPr>
                <w:rFonts w:ascii="Times New Roman" w:hAnsi="Times New Roman" w:cs="Times New Roman"/>
              </w:rPr>
              <w:t xml:space="preserve">e doação de leite humano </w:t>
            </w:r>
            <w:r w:rsidRPr="008C3002">
              <w:rPr>
                <w:rFonts w:ascii="Times New Roman" w:hAnsi="Times New Roman" w:cs="Times New Roman"/>
              </w:rPr>
              <w:t>nos serviços</w:t>
            </w:r>
            <w:r w:rsidR="00484974">
              <w:rPr>
                <w:rFonts w:ascii="Times New Roman" w:hAnsi="Times New Roman" w:cs="Times New Roman"/>
              </w:rPr>
              <w:t>;</w:t>
            </w:r>
          </w:p>
          <w:p w:rsidR="00A1495F" w:rsidRPr="00A50F0A" w:rsidRDefault="00486E23" w:rsidP="00011204">
            <w:pPr>
              <w:pStyle w:val="Corpodetexto"/>
            </w:pPr>
            <w:r w:rsidRPr="007A0FFF">
              <w:rPr>
                <w:rFonts w:ascii="Times New Roman" w:hAnsi="Times New Roman" w:cs="Times New Roman"/>
                <w:b/>
              </w:rPr>
              <w:t>Objetivo 0</w:t>
            </w:r>
            <w:r w:rsidR="00E778B5">
              <w:rPr>
                <w:rFonts w:ascii="Times New Roman" w:hAnsi="Times New Roman" w:cs="Times New Roman"/>
                <w:b/>
              </w:rPr>
              <w:t>5</w:t>
            </w:r>
            <w:r>
              <w:rPr>
                <w:rFonts w:ascii="Times New Roman" w:hAnsi="Times New Roman" w:cs="Times New Roman"/>
                <w:b/>
              </w:rPr>
              <w:t xml:space="preserve"> </w:t>
            </w:r>
            <w:r w:rsidR="00DC1BEB">
              <w:rPr>
                <w:rFonts w:ascii="Times New Roman" w:hAnsi="Times New Roman" w:cs="Times New Roman"/>
                <w:b/>
              </w:rPr>
              <w:t>–</w:t>
            </w:r>
            <w:r>
              <w:rPr>
                <w:rFonts w:ascii="Times New Roman" w:hAnsi="Times New Roman" w:cs="Times New Roman"/>
                <w:b/>
              </w:rPr>
              <w:t xml:space="preserve"> </w:t>
            </w:r>
            <w:r w:rsidR="00DC1BEB" w:rsidRPr="00DC1BEB">
              <w:rPr>
                <w:rFonts w:ascii="Times New Roman" w:hAnsi="Times New Roman" w:cs="Times New Roman"/>
              </w:rPr>
              <w:t>Monitorar os protocolos de solicitaç</w:t>
            </w:r>
            <w:r w:rsidR="00DA7237">
              <w:rPr>
                <w:rFonts w:ascii="Times New Roman" w:hAnsi="Times New Roman" w:cs="Times New Roman"/>
              </w:rPr>
              <w:t>ões</w:t>
            </w:r>
            <w:r w:rsidR="00DC1BEB" w:rsidRPr="00DC1BEB">
              <w:rPr>
                <w:rFonts w:ascii="Times New Roman" w:hAnsi="Times New Roman" w:cs="Times New Roman"/>
              </w:rPr>
              <w:t xml:space="preserve"> de fórmulas infantis para avaliação da taxa de cobertura de crianças de zero a seis meses em aleitamento materno</w:t>
            </w:r>
            <w:r w:rsidR="00FB64B8">
              <w:rPr>
                <w:rFonts w:ascii="Times New Roman" w:hAnsi="Times New Roman" w:cs="Times New Roman"/>
              </w:rPr>
              <w:t>.</w:t>
            </w:r>
          </w:p>
        </w:tc>
      </w:tr>
      <w:tr w:rsidR="00205579" w:rsidRPr="00A50F0A" w:rsidTr="00B75E46">
        <w:tc>
          <w:tcPr>
            <w:tcW w:w="9039" w:type="dxa"/>
          </w:tcPr>
          <w:p w:rsidR="001E0B64" w:rsidRPr="006F20C9" w:rsidRDefault="006F20C9" w:rsidP="00B6762D">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METAS A ATINGIR</w:t>
            </w:r>
          </w:p>
          <w:p w:rsidR="00FB07D6" w:rsidRDefault="00846FB6" w:rsidP="00FB07D6">
            <w:pPr>
              <w:spacing w:line="360" w:lineRule="auto"/>
              <w:jc w:val="both"/>
              <w:rPr>
                <w:rFonts w:ascii="Times New Roman" w:hAnsi="Times New Roman" w:cs="Times New Roman"/>
                <w:sz w:val="24"/>
                <w:szCs w:val="24"/>
              </w:rPr>
            </w:pPr>
            <w:r w:rsidRPr="00846FB6">
              <w:rPr>
                <w:rFonts w:ascii="Times New Roman" w:hAnsi="Times New Roman" w:cs="Times New Roman"/>
                <w:b/>
                <w:sz w:val="24"/>
                <w:szCs w:val="24"/>
              </w:rPr>
              <w:t>Meta</w:t>
            </w:r>
            <w:r w:rsidR="00493E0B">
              <w:rPr>
                <w:rFonts w:ascii="Times New Roman" w:hAnsi="Times New Roman" w:cs="Times New Roman"/>
                <w:b/>
                <w:sz w:val="24"/>
                <w:szCs w:val="24"/>
              </w:rPr>
              <w:t>s</w:t>
            </w:r>
            <w:r w:rsidRPr="00846FB6">
              <w:rPr>
                <w:rFonts w:ascii="Times New Roman" w:hAnsi="Times New Roman" w:cs="Times New Roman"/>
                <w:b/>
                <w:sz w:val="24"/>
                <w:szCs w:val="24"/>
              </w:rPr>
              <w:t xml:space="preserve"> do </w:t>
            </w:r>
            <w:r w:rsidR="00837003">
              <w:rPr>
                <w:rFonts w:ascii="Times New Roman" w:hAnsi="Times New Roman" w:cs="Times New Roman"/>
                <w:b/>
                <w:sz w:val="24"/>
                <w:szCs w:val="24"/>
              </w:rPr>
              <w:t>o</w:t>
            </w:r>
            <w:r w:rsidRPr="00846FB6">
              <w:rPr>
                <w:rFonts w:ascii="Times New Roman" w:hAnsi="Times New Roman" w:cs="Times New Roman"/>
                <w:b/>
                <w:sz w:val="24"/>
                <w:szCs w:val="24"/>
              </w:rPr>
              <w:t>bjetivo 01</w:t>
            </w:r>
            <w:r w:rsidR="007D7438">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808E2">
              <w:rPr>
                <w:rFonts w:ascii="Times New Roman" w:hAnsi="Times New Roman" w:cs="Times New Roman"/>
                <w:sz w:val="24"/>
                <w:szCs w:val="24"/>
              </w:rPr>
              <w:t>Fortalecer</w:t>
            </w:r>
            <w:r w:rsidR="008C2435">
              <w:rPr>
                <w:rFonts w:ascii="Times New Roman" w:hAnsi="Times New Roman" w:cs="Times New Roman"/>
                <w:sz w:val="24"/>
                <w:szCs w:val="24"/>
              </w:rPr>
              <w:t xml:space="preserve"> no </w:t>
            </w:r>
            <w:r w:rsidR="00E808E2">
              <w:rPr>
                <w:rFonts w:ascii="Times New Roman" w:hAnsi="Times New Roman" w:cs="Times New Roman"/>
                <w:sz w:val="24"/>
                <w:szCs w:val="24"/>
              </w:rPr>
              <w:t>ano de 2017</w:t>
            </w:r>
            <w:r w:rsidR="008C2435">
              <w:rPr>
                <w:rFonts w:ascii="Times New Roman" w:hAnsi="Times New Roman" w:cs="Times New Roman"/>
                <w:sz w:val="24"/>
                <w:szCs w:val="24"/>
              </w:rPr>
              <w:t xml:space="preserve"> </w:t>
            </w:r>
            <w:r>
              <w:rPr>
                <w:rFonts w:ascii="Times New Roman" w:hAnsi="Times New Roman" w:cs="Times New Roman"/>
                <w:sz w:val="24"/>
                <w:szCs w:val="24"/>
              </w:rPr>
              <w:t>a Rede de Apoio ao</w:t>
            </w:r>
            <w:r w:rsidR="000A70AE">
              <w:rPr>
                <w:rFonts w:ascii="Times New Roman" w:hAnsi="Times New Roman" w:cs="Times New Roman"/>
                <w:sz w:val="24"/>
                <w:szCs w:val="24"/>
              </w:rPr>
              <w:t xml:space="preserve"> aleitamento Materno, mantendo</w:t>
            </w:r>
            <w:r>
              <w:rPr>
                <w:rFonts w:ascii="Times New Roman" w:hAnsi="Times New Roman" w:cs="Times New Roman"/>
                <w:sz w:val="24"/>
                <w:szCs w:val="24"/>
              </w:rPr>
              <w:t xml:space="preserve"> profissionais da rede municipal de saúde que queiram trabalhar em prol do incentivo à amamentação</w:t>
            </w:r>
            <w:r w:rsidR="00341DB3">
              <w:rPr>
                <w:rFonts w:ascii="Times New Roman" w:hAnsi="Times New Roman" w:cs="Times New Roman"/>
                <w:sz w:val="24"/>
                <w:szCs w:val="24"/>
              </w:rPr>
              <w:t xml:space="preserve"> e doação de leite humano</w:t>
            </w:r>
            <w:r>
              <w:rPr>
                <w:rFonts w:ascii="Times New Roman" w:hAnsi="Times New Roman" w:cs="Times New Roman"/>
                <w:sz w:val="24"/>
                <w:szCs w:val="24"/>
              </w:rPr>
              <w:t>, com interesse maior pelo tema e dividi-los em dois grupos:</w:t>
            </w:r>
            <w:r w:rsidR="004549C9">
              <w:rPr>
                <w:rFonts w:ascii="Times New Roman" w:hAnsi="Times New Roman" w:cs="Times New Roman"/>
                <w:sz w:val="24"/>
                <w:szCs w:val="24"/>
              </w:rPr>
              <w:t xml:space="preserve"> </w:t>
            </w:r>
            <w:r w:rsidR="004549C9" w:rsidRPr="001F3D03">
              <w:rPr>
                <w:rFonts w:ascii="Times New Roman" w:hAnsi="Times New Roman" w:cs="Times New Roman"/>
                <w:b/>
                <w:i/>
                <w:sz w:val="24"/>
                <w:szCs w:val="24"/>
              </w:rPr>
              <w:t>m</w:t>
            </w:r>
            <w:r w:rsidR="00D62302" w:rsidRPr="001F3D03">
              <w:rPr>
                <w:rFonts w:ascii="Times New Roman" w:hAnsi="Times New Roman" w:cs="Times New Roman"/>
                <w:b/>
                <w:i/>
                <w:sz w:val="24"/>
                <w:szCs w:val="24"/>
              </w:rPr>
              <w:t>atricial</w:t>
            </w:r>
            <w:r w:rsidR="004549C9">
              <w:rPr>
                <w:rFonts w:ascii="Times New Roman" w:hAnsi="Times New Roman" w:cs="Times New Roman"/>
                <w:i/>
                <w:sz w:val="24"/>
                <w:szCs w:val="24"/>
              </w:rPr>
              <w:t>,</w:t>
            </w:r>
            <w:r w:rsidR="00D62302" w:rsidRPr="0067363F">
              <w:rPr>
                <w:rFonts w:ascii="Times New Roman" w:hAnsi="Times New Roman" w:cs="Times New Roman"/>
                <w:sz w:val="24"/>
                <w:szCs w:val="24"/>
              </w:rPr>
              <w:t xml:space="preserve"> constituído por 1</w:t>
            </w:r>
            <w:r w:rsidR="00E808E2">
              <w:rPr>
                <w:rFonts w:ascii="Times New Roman" w:hAnsi="Times New Roman" w:cs="Times New Roman"/>
                <w:sz w:val="24"/>
                <w:szCs w:val="24"/>
              </w:rPr>
              <w:t>2</w:t>
            </w:r>
            <w:r w:rsidR="00D62302" w:rsidRPr="0067363F">
              <w:rPr>
                <w:rFonts w:ascii="Times New Roman" w:hAnsi="Times New Roman" w:cs="Times New Roman"/>
                <w:sz w:val="24"/>
                <w:szCs w:val="24"/>
              </w:rPr>
              <w:t xml:space="preserve"> participantes, sendo cada um responsável por uma Unidade de Saúde da Família “Madrinha”</w:t>
            </w:r>
            <w:r w:rsidR="004549C9">
              <w:rPr>
                <w:rFonts w:ascii="Times New Roman" w:hAnsi="Times New Roman" w:cs="Times New Roman"/>
                <w:sz w:val="24"/>
                <w:szCs w:val="24"/>
              </w:rPr>
              <w:t xml:space="preserve"> </w:t>
            </w:r>
            <w:r w:rsidR="001F3D03">
              <w:rPr>
                <w:rFonts w:ascii="Times New Roman" w:hAnsi="Times New Roman" w:cs="Times New Roman"/>
                <w:sz w:val="24"/>
                <w:szCs w:val="24"/>
              </w:rPr>
              <w:t xml:space="preserve">e também o Hospital Municipal Nossa Senhora da Luz dos Pinhais </w:t>
            </w:r>
            <w:r w:rsidR="004549C9">
              <w:rPr>
                <w:rFonts w:ascii="Times New Roman" w:hAnsi="Times New Roman" w:cs="Times New Roman"/>
                <w:sz w:val="24"/>
                <w:szCs w:val="24"/>
              </w:rPr>
              <w:t xml:space="preserve">e </w:t>
            </w:r>
            <w:r w:rsidR="004549C9" w:rsidRPr="001F3D03">
              <w:rPr>
                <w:rFonts w:ascii="Times New Roman" w:hAnsi="Times New Roman" w:cs="Times New Roman"/>
                <w:b/>
                <w:i/>
                <w:sz w:val="24"/>
                <w:szCs w:val="24"/>
              </w:rPr>
              <w:t>g</w:t>
            </w:r>
            <w:r w:rsidR="00D62302" w:rsidRPr="001F3D03">
              <w:rPr>
                <w:rFonts w:ascii="Times New Roman" w:hAnsi="Times New Roman" w:cs="Times New Roman"/>
                <w:b/>
                <w:i/>
                <w:sz w:val="24"/>
                <w:szCs w:val="24"/>
              </w:rPr>
              <w:t>eral</w:t>
            </w:r>
            <w:r w:rsidR="004549C9">
              <w:rPr>
                <w:rFonts w:ascii="Times New Roman" w:hAnsi="Times New Roman" w:cs="Times New Roman"/>
                <w:sz w:val="24"/>
                <w:szCs w:val="24"/>
              </w:rPr>
              <w:t>,</w:t>
            </w:r>
            <w:r w:rsidR="00D62302" w:rsidRPr="0067363F">
              <w:rPr>
                <w:rFonts w:ascii="Times New Roman" w:hAnsi="Times New Roman" w:cs="Times New Roman"/>
                <w:sz w:val="24"/>
                <w:szCs w:val="24"/>
              </w:rPr>
              <w:t xml:space="preserve"> constituído por</w:t>
            </w:r>
            <w:r w:rsidR="001F3D03">
              <w:rPr>
                <w:rFonts w:ascii="Times New Roman" w:hAnsi="Times New Roman" w:cs="Times New Roman"/>
                <w:sz w:val="24"/>
                <w:szCs w:val="24"/>
              </w:rPr>
              <w:t xml:space="preserve"> mais ou menos</w:t>
            </w:r>
            <w:r w:rsidR="00D62302" w:rsidRPr="0067363F">
              <w:rPr>
                <w:rFonts w:ascii="Times New Roman" w:hAnsi="Times New Roman" w:cs="Times New Roman"/>
                <w:sz w:val="24"/>
                <w:szCs w:val="24"/>
              </w:rPr>
              <w:t xml:space="preserve"> 30 participantes, sendo os 1</w:t>
            </w:r>
            <w:r w:rsidR="001F3D03">
              <w:rPr>
                <w:rFonts w:ascii="Times New Roman" w:hAnsi="Times New Roman" w:cs="Times New Roman"/>
                <w:sz w:val="24"/>
                <w:szCs w:val="24"/>
              </w:rPr>
              <w:t>2</w:t>
            </w:r>
            <w:r w:rsidR="00D62302" w:rsidRPr="0067363F">
              <w:rPr>
                <w:rFonts w:ascii="Times New Roman" w:hAnsi="Times New Roman" w:cs="Times New Roman"/>
                <w:sz w:val="24"/>
                <w:szCs w:val="24"/>
              </w:rPr>
              <w:t xml:space="preserve"> do grupo matricial e mais</w:t>
            </w:r>
            <w:r w:rsidR="001F3D03">
              <w:rPr>
                <w:rFonts w:ascii="Times New Roman" w:hAnsi="Times New Roman" w:cs="Times New Roman"/>
                <w:sz w:val="24"/>
                <w:szCs w:val="24"/>
              </w:rPr>
              <w:t xml:space="preserve"> ou menos</w:t>
            </w:r>
            <w:r w:rsidR="00D62302" w:rsidRPr="0067363F">
              <w:rPr>
                <w:rFonts w:ascii="Times New Roman" w:hAnsi="Times New Roman" w:cs="Times New Roman"/>
                <w:sz w:val="24"/>
                <w:szCs w:val="24"/>
              </w:rPr>
              <w:t xml:space="preserve"> 02 profissionais </w:t>
            </w:r>
            <w:r w:rsidR="0067363F" w:rsidRPr="0067363F">
              <w:rPr>
                <w:rFonts w:ascii="Times New Roman" w:hAnsi="Times New Roman" w:cs="Times New Roman"/>
                <w:sz w:val="24"/>
                <w:szCs w:val="24"/>
              </w:rPr>
              <w:t xml:space="preserve">“sentinelas” </w:t>
            </w:r>
            <w:r w:rsidR="00D62302" w:rsidRPr="0067363F">
              <w:rPr>
                <w:rFonts w:ascii="Times New Roman" w:hAnsi="Times New Roman" w:cs="Times New Roman"/>
                <w:sz w:val="24"/>
                <w:szCs w:val="24"/>
              </w:rPr>
              <w:t>de cada Unidade de Saúde da Família</w:t>
            </w:r>
            <w:r w:rsidR="0067363F" w:rsidRPr="0067363F">
              <w:rPr>
                <w:rFonts w:ascii="Times New Roman" w:hAnsi="Times New Roman" w:cs="Times New Roman"/>
                <w:sz w:val="24"/>
                <w:szCs w:val="24"/>
              </w:rPr>
              <w:t>;</w:t>
            </w:r>
          </w:p>
          <w:p w:rsidR="00327F18" w:rsidRDefault="00327F18" w:rsidP="00FB07D6">
            <w:pPr>
              <w:spacing w:line="360" w:lineRule="auto"/>
              <w:jc w:val="both"/>
              <w:rPr>
                <w:rFonts w:ascii="Times New Roman" w:hAnsi="Times New Roman" w:cs="Times New Roman"/>
                <w:sz w:val="24"/>
                <w:szCs w:val="24"/>
              </w:rPr>
            </w:pPr>
            <w:r w:rsidRPr="00846FB6">
              <w:rPr>
                <w:rFonts w:ascii="Times New Roman" w:hAnsi="Times New Roman" w:cs="Times New Roman"/>
                <w:b/>
                <w:sz w:val="24"/>
                <w:szCs w:val="24"/>
              </w:rPr>
              <w:t>Meta</w:t>
            </w:r>
            <w:r w:rsidR="00493E0B">
              <w:rPr>
                <w:rFonts w:ascii="Times New Roman" w:hAnsi="Times New Roman" w:cs="Times New Roman"/>
                <w:b/>
                <w:sz w:val="24"/>
                <w:szCs w:val="24"/>
              </w:rPr>
              <w:t>s</w:t>
            </w:r>
            <w:r w:rsidRPr="00846FB6">
              <w:rPr>
                <w:rFonts w:ascii="Times New Roman" w:hAnsi="Times New Roman" w:cs="Times New Roman"/>
                <w:b/>
                <w:sz w:val="24"/>
                <w:szCs w:val="24"/>
              </w:rPr>
              <w:t xml:space="preserve"> do </w:t>
            </w:r>
            <w:r w:rsidR="00837003">
              <w:rPr>
                <w:rFonts w:ascii="Times New Roman" w:hAnsi="Times New Roman" w:cs="Times New Roman"/>
                <w:b/>
                <w:sz w:val="24"/>
                <w:szCs w:val="24"/>
              </w:rPr>
              <w:t>o</w:t>
            </w:r>
            <w:r w:rsidRPr="00846FB6">
              <w:rPr>
                <w:rFonts w:ascii="Times New Roman" w:hAnsi="Times New Roman" w:cs="Times New Roman"/>
                <w:b/>
                <w:sz w:val="24"/>
                <w:szCs w:val="24"/>
              </w:rPr>
              <w:t>bjetivo 0</w:t>
            </w:r>
            <w:r w:rsidR="001F3D03">
              <w:rPr>
                <w:rFonts w:ascii="Times New Roman" w:hAnsi="Times New Roman" w:cs="Times New Roman"/>
                <w:b/>
                <w:sz w:val="24"/>
                <w:szCs w:val="24"/>
              </w:rPr>
              <w:t>2</w:t>
            </w:r>
            <w:r>
              <w:rPr>
                <w:rFonts w:ascii="Times New Roman" w:hAnsi="Times New Roman" w:cs="Times New Roman"/>
                <w:b/>
                <w:sz w:val="24"/>
                <w:szCs w:val="24"/>
              </w:rPr>
              <w:t xml:space="preserve"> – </w:t>
            </w:r>
            <w:r w:rsidR="001F3D03">
              <w:rPr>
                <w:rFonts w:ascii="Times New Roman" w:hAnsi="Times New Roman" w:cs="Times New Roman"/>
                <w:sz w:val="24"/>
                <w:szCs w:val="24"/>
              </w:rPr>
              <w:t>Fortalecer a rede através dos participantes</w:t>
            </w:r>
            <w:proofErr w:type="gramStart"/>
            <w:r w:rsidR="001F3D03">
              <w:rPr>
                <w:rFonts w:ascii="Times New Roman" w:hAnsi="Times New Roman" w:cs="Times New Roman"/>
                <w:sz w:val="24"/>
                <w:szCs w:val="24"/>
              </w:rPr>
              <w:t xml:space="preserve"> </w:t>
            </w:r>
            <w:r w:rsidR="00987018">
              <w:rPr>
                <w:rFonts w:ascii="Times New Roman" w:hAnsi="Times New Roman" w:cs="Times New Roman"/>
                <w:sz w:val="24"/>
                <w:szCs w:val="24"/>
              </w:rPr>
              <w:t xml:space="preserve"> </w:t>
            </w:r>
            <w:proofErr w:type="gramEnd"/>
            <w:r w:rsidR="00987018">
              <w:rPr>
                <w:rFonts w:ascii="Times New Roman" w:hAnsi="Times New Roman" w:cs="Times New Roman"/>
                <w:sz w:val="24"/>
                <w:szCs w:val="24"/>
              </w:rPr>
              <w:t xml:space="preserve">das Unidades de Saúde da Família </w:t>
            </w:r>
            <w:r w:rsidR="001F3D03">
              <w:rPr>
                <w:rFonts w:ascii="Times New Roman" w:hAnsi="Times New Roman" w:cs="Times New Roman"/>
                <w:sz w:val="24"/>
                <w:szCs w:val="24"/>
              </w:rPr>
              <w:t xml:space="preserve">para que seja divulgado, através dos grupos de gestantes, que existe um serviço no município que pode dar apoio às </w:t>
            </w:r>
            <w:proofErr w:type="spellStart"/>
            <w:r w:rsidR="001F3D03">
              <w:rPr>
                <w:rFonts w:ascii="Times New Roman" w:hAnsi="Times New Roman" w:cs="Times New Roman"/>
                <w:sz w:val="24"/>
                <w:szCs w:val="24"/>
              </w:rPr>
              <w:t>nutrizes</w:t>
            </w:r>
            <w:proofErr w:type="spellEnd"/>
            <w:r w:rsidR="001F3D03">
              <w:rPr>
                <w:rFonts w:ascii="Times New Roman" w:hAnsi="Times New Roman" w:cs="Times New Roman"/>
                <w:sz w:val="24"/>
                <w:szCs w:val="24"/>
              </w:rPr>
              <w:t xml:space="preserve"> que venham </w:t>
            </w:r>
            <w:r w:rsidR="000E342D">
              <w:rPr>
                <w:rFonts w:ascii="Times New Roman" w:hAnsi="Times New Roman" w:cs="Times New Roman"/>
                <w:sz w:val="24"/>
                <w:szCs w:val="24"/>
              </w:rPr>
              <w:t>a necessitar de apoio da Rede de Apoio ao Aleitamento Materno do Município de Pinhais;</w:t>
            </w:r>
          </w:p>
          <w:p w:rsidR="007274B4" w:rsidRDefault="007274B4" w:rsidP="006F20C9">
            <w:pPr>
              <w:spacing w:line="360" w:lineRule="auto"/>
              <w:jc w:val="both"/>
              <w:rPr>
                <w:rFonts w:ascii="Times New Roman" w:hAnsi="Times New Roman" w:cs="Times New Roman"/>
                <w:sz w:val="24"/>
                <w:szCs w:val="24"/>
              </w:rPr>
            </w:pPr>
            <w:r w:rsidRPr="00846FB6">
              <w:rPr>
                <w:rFonts w:ascii="Times New Roman" w:hAnsi="Times New Roman" w:cs="Times New Roman"/>
                <w:b/>
                <w:sz w:val="24"/>
                <w:szCs w:val="24"/>
              </w:rPr>
              <w:t xml:space="preserve">Meta do </w:t>
            </w:r>
            <w:r w:rsidR="00837003">
              <w:rPr>
                <w:rFonts w:ascii="Times New Roman" w:hAnsi="Times New Roman" w:cs="Times New Roman"/>
                <w:b/>
                <w:sz w:val="24"/>
                <w:szCs w:val="24"/>
              </w:rPr>
              <w:t>o</w:t>
            </w:r>
            <w:r w:rsidRPr="00846FB6">
              <w:rPr>
                <w:rFonts w:ascii="Times New Roman" w:hAnsi="Times New Roman" w:cs="Times New Roman"/>
                <w:b/>
                <w:sz w:val="24"/>
                <w:szCs w:val="24"/>
              </w:rPr>
              <w:t>bjetivo 0</w:t>
            </w:r>
            <w:r w:rsidR="000E342D">
              <w:rPr>
                <w:rFonts w:ascii="Times New Roman" w:hAnsi="Times New Roman" w:cs="Times New Roman"/>
                <w:b/>
                <w:sz w:val="24"/>
                <w:szCs w:val="24"/>
              </w:rPr>
              <w:t>3</w:t>
            </w:r>
            <w:r>
              <w:rPr>
                <w:rFonts w:ascii="Times New Roman" w:hAnsi="Times New Roman" w:cs="Times New Roman"/>
                <w:b/>
                <w:sz w:val="24"/>
                <w:szCs w:val="24"/>
              </w:rPr>
              <w:t xml:space="preserve"> – </w:t>
            </w:r>
            <w:r w:rsidRPr="007274B4">
              <w:rPr>
                <w:rFonts w:ascii="Times New Roman" w:hAnsi="Times New Roman" w:cs="Times New Roman"/>
                <w:sz w:val="24"/>
                <w:szCs w:val="24"/>
              </w:rPr>
              <w:t xml:space="preserve">Capacitar </w:t>
            </w:r>
            <w:r w:rsidR="000E342D">
              <w:rPr>
                <w:rFonts w:ascii="Times New Roman" w:hAnsi="Times New Roman" w:cs="Times New Roman"/>
                <w:sz w:val="24"/>
                <w:szCs w:val="24"/>
              </w:rPr>
              <w:t xml:space="preserve">o maior número possível de profissionais da área de saúde através do curso de 20 horas que será realizado uma vez por ano e também os </w:t>
            </w:r>
            <w:r w:rsidR="000E342D">
              <w:rPr>
                <w:rFonts w:ascii="Times New Roman" w:hAnsi="Times New Roman" w:cs="Times New Roman"/>
                <w:sz w:val="24"/>
                <w:szCs w:val="24"/>
              </w:rPr>
              <w:lastRenderedPageBreak/>
              <w:t>profissionais que participam da rede de apoio ao Aleitamento Materno, com palestras, discussões de caso e atividades lúdicas;</w:t>
            </w:r>
          </w:p>
          <w:p w:rsidR="0097506A" w:rsidRDefault="0097506A" w:rsidP="0097506A">
            <w:pPr>
              <w:spacing w:line="360" w:lineRule="auto"/>
              <w:jc w:val="both"/>
              <w:rPr>
                <w:rFonts w:ascii="Times New Roman" w:hAnsi="Times New Roman" w:cs="Times New Roman"/>
                <w:sz w:val="24"/>
                <w:szCs w:val="24"/>
              </w:rPr>
            </w:pPr>
            <w:r w:rsidRPr="00846FB6">
              <w:rPr>
                <w:rFonts w:ascii="Times New Roman" w:hAnsi="Times New Roman" w:cs="Times New Roman"/>
                <w:b/>
                <w:sz w:val="24"/>
                <w:szCs w:val="24"/>
              </w:rPr>
              <w:t xml:space="preserve">Meta do </w:t>
            </w:r>
            <w:r w:rsidR="00837003">
              <w:rPr>
                <w:rFonts w:ascii="Times New Roman" w:hAnsi="Times New Roman" w:cs="Times New Roman"/>
                <w:b/>
                <w:sz w:val="24"/>
                <w:szCs w:val="24"/>
              </w:rPr>
              <w:t>o</w:t>
            </w:r>
            <w:r w:rsidRPr="00846FB6">
              <w:rPr>
                <w:rFonts w:ascii="Times New Roman" w:hAnsi="Times New Roman" w:cs="Times New Roman"/>
                <w:b/>
                <w:sz w:val="24"/>
                <w:szCs w:val="24"/>
              </w:rPr>
              <w:t>bjetivo 0</w:t>
            </w:r>
            <w:r w:rsidR="000E342D">
              <w:rPr>
                <w:rFonts w:ascii="Times New Roman" w:hAnsi="Times New Roman" w:cs="Times New Roman"/>
                <w:b/>
                <w:sz w:val="24"/>
                <w:szCs w:val="24"/>
              </w:rPr>
              <w:t>4</w:t>
            </w:r>
            <w:r>
              <w:rPr>
                <w:rFonts w:ascii="Times New Roman" w:hAnsi="Times New Roman" w:cs="Times New Roman"/>
                <w:b/>
                <w:sz w:val="24"/>
                <w:szCs w:val="24"/>
              </w:rPr>
              <w:t xml:space="preserve"> – </w:t>
            </w:r>
            <w:r w:rsidRPr="0097506A">
              <w:rPr>
                <w:rFonts w:ascii="Times New Roman" w:hAnsi="Times New Roman" w:cs="Times New Roman"/>
                <w:sz w:val="24"/>
                <w:szCs w:val="24"/>
              </w:rPr>
              <w:t xml:space="preserve">Realizar </w:t>
            </w:r>
            <w:r>
              <w:rPr>
                <w:rFonts w:ascii="Times New Roman" w:hAnsi="Times New Roman" w:cs="Times New Roman"/>
                <w:sz w:val="24"/>
                <w:szCs w:val="24"/>
              </w:rPr>
              <w:t>durante o</w:t>
            </w:r>
            <w:r w:rsidR="000E342D">
              <w:rPr>
                <w:rFonts w:ascii="Times New Roman" w:hAnsi="Times New Roman" w:cs="Times New Roman"/>
                <w:sz w:val="24"/>
                <w:szCs w:val="24"/>
              </w:rPr>
              <w:t xml:space="preserve"> ano de 2017</w:t>
            </w:r>
            <w:r w:rsidRPr="0097506A">
              <w:rPr>
                <w:rFonts w:ascii="Times New Roman" w:hAnsi="Times New Roman" w:cs="Times New Roman"/>
                <w:sz w:val="24"/>
                <w:szCs w:val="24"/>
              </w:rPr>
              <w:t xml:space="preserve"> capacitações</w:t>
            </w:r>
            <w:r>
              <w:rPr>
                <w:rFonts w:ascii="Times New Roman" w:hAnsi="Times New Roman" w:cs="Times New Roman"/>
                <w:sz w:val="24"/>
                <w:szCs w:val="24"/>
              </w:rPr>
              <w:t xml:space="preserve"> para os profissionais </w:t>
            </w:r>
            <w:r w:rsidR="007D28F8">
              <w:rPr>
                <w:rFonts w:ascii="Times New Roman" w:hAnsi="Times New Roman" w:cs="Times New Roman"/>
                <w:sz w:val="24"/>
                <w:szCs w:val="24"/>
              </w:rPr>
              <w:t xml:space="preserve">“sentinelas” </w:t>
            </w:r>
            <w:r>
              <w:rPr>
                <w:rFonts w:ascii="Times New Roman" w:hAnsi="Times New Roman" w:cs="Times New Roman"/>
                <w:sz w:val="24"/>
                <w:szCs w:val="24"/>
              </w:rPr>
              <w:t>que compõem a Rede Municipal de Aleitamento Materno,</w:t>
            </w:r>
            <w:r w:rsidR="000E342D">
              <w:rPr>
                <w:rFonts w:ascii="Times New Roman" w:hAnsi="Times New Roman" w:cs="Times New Roman"/>
                <w:sz w:val="24"/>
                <w:szCs w:val="24"/>
              </w:rPr>
              <w:t xml:space="preserve"> com</w:t>
            </w:r>
            <w:r w:rsidRPr="00B42F9C">
              <w:rPr>
                <w:rFonts w:ascii="Times New Roman" w:hAnsi="Times New Roman" w:cs="Times New Roman"/>
                <w:sz w:val="24"/>
                <w:szCs w:val="24"/>
              </w:rPr>
              <w:t xml:space="preserve"> uma carga horária de 20 horas</w:t>
            </w:r>
            <w:r w:rsidR="000E342D">
              <w:rPr>
                <w:rFonts w:ascii="Times New Roman" w:hAnsi="Times New Roman" w:cs="Times New Roman"/>
                <w:sz w:val="24"/>
                <w:szCs w:val="24"/>
              </w:rPr>
              <w:t xml:space="preserve">; </w:t>
            </w:r>
          </w:p>
          <w:p w:rsidR="00205579" w:rsidRDefault="001C1F81" w:rsidP="00837003">
            <w:pPr>
              <w:spacing w:line="360" w:lineRule="auto"/>
              <w:jc w:val="both"/>
              <w:rPr>
                <w:rFonts w:ascii="Times New Roman" w:hAnsi="Times New Roman" w:cs="Times New Roman"/>
                <w:sz w:val="24"/>
                <w:szCs w:val="24"/>
              </w:rPr>
            </w:pPr>
            <w:r w:rsidRPr="00846FB6">
              <w:rPr>
                <w:rFonts w:ascii="Times New Roman" w:hAnsi="Times New Roman" w:cs="Times New Roman"/>
                <w:b/>
                <w:sz w:val="24"/>
                <w:szCs w:val="24"/>
              </w:rPr>
              <w:t>Meta</w:t>
            </w:r>
            <w:r>
              <w:rPr>
                <w:rFonts w:ascii="Times New Roman" w:hAnsi="Times New Roman" w:cs="Times New Roman"/>
                <w:b/>
                <w:sz w:val="24"/>
                <w:szCs w:val="24"/>
              </w:rPr>
              <w:t>s</w:t>
            </w:r>
            <w:r w:rsidRPr="00846FB6">
              <w:rPr>
                <w:rFonts w:ascii="Times New Roman" w:hAnsi="Times New Roman" w:cs="Times New Roman"/>
                <w:b/>
                <w:sz w:val="24"/>
                <w:szCs w:val="24"/>
              </w:rPr>
              <w:t xml:space="preserve"> do </w:t>
            </w:r>
            <w:r w:rsidR="00837003">
              <w:rPr>
                <w:rFonts w:ascii="Times New Roman" w:hAnsi="Times New Roman" w:cs="Times New Roman"/>
                <w:b/>
                <w:sz w:val="24"/>
                <w:szCs w:val="24"/>
              </w:rPr>
              <w:t>o</w:t>
            </w:r>
            <w:r w:rsidRPr="00846FB6">
              <w:rPr>
                <w:rFonts w:ascii="Times New Roman" w:hAnsi="Times New Roman" w:cs="Times New Roman"/>
                <w:b/>
                <w:sz w:val="24"/>
                <w:szCs w:val="24"/>
              </w:rPr>
              <w:t>bjetivo 0</w:t>
            </w:r>
            <w:r w:rsidR="000E342D">
              <w:rPr>
                <w:rFonts w:ascii="Times New Roman" w:hAnsi="Times New Roman" w:cs="Times New Roman"/>
                <w:b/>
                <w:sz w:val="24"/>
                <w:szCs w:val="24"/>
              </w:rPr>
              <w:t>5</w:t>
            </w:r>
            <w:r>
              <w:rPr>
                <w:rFonts w:ascii="Times New Roman" w:hAnsi="Times New Roman" w:cs="Times New Roman"/>
                <w:b/>
                <w:sz w:val="24"/>
                <w:szCs w:val="24"/>
              </w:rPr>
              <w:t xml:space="preserve"> - </w:t>
            </w:r>
            <w:r w:rsidR="003D5C4D">
              <w:rPr>
                <w:rFonts w:ascii="Times New Roman" w:hAnsi="Times New Roman" w:cs="Times New Roman"/>
                <w:sz w:val="24"/>
                <w:szCs w:val="24"/>
              </w:rPr>
              <w:t xml:space="preserve">Incluir no cronograma de atividades anual das Unidades de Saúde da Família, mais uma semana de incentivo ao aleitamento materno, além da SMAM (Semana Mundial de Aleitamento Materno comemorada na primeira semana de agosto); </w:t>
            </w:r>
            <w:r w:rsidR="00392AFE">
              <w:rPr>
                <w:rFonts w:ascii="Times New Roman" w:hAnsi="Times New Roman" w:cs="Times New Roman"/>
                <w:sz w:val="24"/>
                <w:szCs w:val="24"/>
              </w:rPr>
              <w:t>estabelecer parceria com a Comissão de Aleitamento Materno do Hospital Municipal Nossa Senhora da Luz dos Pinhais;</w:t>
            </w:r>
            <w:r w:rsidR="00CD607B">
              <w:rPr>
                <w:rFonts w:ascii="Times New Roman" w:hAnsi="Times New Roman" w:cs="Times New Roman"/>
                <w:sz w:val="24"/>
                <w:szCs w:val="24"/>
              </w:rPr>
              <w:t xml:space="preserve"> s</w:t>
            </w:r>
            <w:r w:rsidR="00555AB3">
              <w:rPr>
                <w:rFonts w:ascii="Times New Roman" w:hAnsi="Times New Roman" w:cs="Times New Roman"/>
                <w:sz w:val="24"/>
                <w:szCs w:val="24"/>
              </w:rPr>
              <w:t>ensibiliza</w:t>
            </w:r>
            <w:r w:rsidR="00293EEA">
              <w:rPr>
                <w:rFonts w:ascii="Times New Roman" w:hAnsi="Times New Roman" w:cs="Times New Roman"/>
                <w:sz w:val="24"/>
                <w:szCs w:val="24"/>
              </w:rPr>
              <w:t xml:space="preserve">r </w:t>
            </w:r>
            <w:r w:rsidR="00CD607B">
              <w:rPr>
                <w:rFonts w:ascii="Times New Roman" w:hAnsi="Times New Roman" w:cs="Times New Roman"/>
                <w:sz w:val="24"/>
                <w:szCs w:val="24"/>
              </w:rPr>
              <w:t>as gestantes e lactantes quanto à importância da amamentação, da doação de leite quando possível</w:t>
            </w:r>
            <w:r w:rsidR="00AD6890">
              <w:rPr>
                <w:rFonts w:ascii="Times New Roman" w:hAnsi="Times New Roman" w:cs="Times New Roman"/>
                <w:sz w:val="24"/>
                <w:szCs w:val="24"/>
              </w:rPr>
              <w:t xml:space="preserve">, </w:t>
            </w:r>
            <w:r w:rsidR="00555AB3">
              <w:rPr>
                <w:rFonts w:ascii="Times New Roman" w:hAnsi="Times New Roman" w:cs="Times New Roman"/>
                <w:sz w:val="24"/>
                <w:szCs w:val="24"/>
              </w:rPr>
              <w:t xml:space="preserve">por meio de </w:t>
            </w:r>
            <w:r w:rsidR="00AD6890">
              <w:rPr>
                <w:rFonts w:ascii="Times New Roman" w:hAnsi="Times New Roman" w:cs="Times New Roman"/>
                <w:sz w:val="24"/>
                <w:szCs w:val="24"/>
              </w:rPr>
              <w:t xml:space="preserve">distribuição de material informativo, palestras e </w:t>
            </w:r>
            <w:r w:rsidR="00555AB3">
              <w:rPr>
                <w:rFonts w:ascii="Times New Roman" w:hAnsi="Times New Roman" w:cs="Times New Roman"/>
                <w:sz w:val="24"/>
                <w:szCs w:val="24"/>
              </w:rPr>
              <w:t xml:space="preserve">orientações </w:t>
            </w:r>
            <w:r w:rsidR="00AD6890">
              <w:rPr>
                <w:rFonts w:ascii="Times New Roman" w:hAnsi="Times New Roman" w:cs="Times New Roman"/>
                <w:sz w:val="24"/>
                <w:szCs w:val="24"/>
              </w:rPr>
              <w:t>na</w:t>
            </w:r>
            <w:r w:rsidR="003F50DB">
              <w:rPr>
                <w:rFonts w:ascii="Times New Roman" w:hAnsi="Times New Roman" w:cs="Times New Roman"/>
                <w:sz w:val="24"/>
                <w:szCs w:val="24"/>
              </w:rPr>
              <w:t>s</w:t>
            </w:r>
            <w:r w:rsidR="00AD6890">
              <w:rPr>
                <w:rFonts w:ascii="Times New Roman" w:hAnsi="Times New Roman" w:cs="Times New Roman"/>
                <w:sz w:val="24"/>
                <w:szCs w:val="24"/>
              </w:rPr>
              <w:t xml:space="preserve"> unidade</w:t>
            </w:r>
            <w:r w:rsidR="003F50DB">
              <w:rPr>
                <w:rFonts w:ascii="Times New Roman" w:hAnsi="Times New Roman" w:cs="Times New Roman"/>
                <w:sz w:val="24"/>
                <w:szCs w:val="24"/>
              </w:rPr>
              <w:t>s</w:t>
            </w:r>
            <w:r w:rsidR="00AD6890">
              <w:rPr>
                <w:rFonts w:ascii="Times New Roman" w:hAnsi="Times New Roman" w:cs="Times New Roman"/>
                <w:sz w:val="24"/>
                <w:szCs w:val="24"/>
              </w:rPr>
              <w:t xml:space="preserve"> básica</w:t>
            </w:r>
            <w:r w:rsidR="003F50DB">
              <w:rPr>
                <w:rFonts w:ascii="Times New Roman" w:hAnsi="Times New Roman" w:cs="Times New Roman"/>
                <w:sz w:val="24"/>
                <w:szCs w:val="24"/>
              </w:rPr>
              <w:t>s</w:t>
            </w:r>
            <w:r w:rsidR="00AD6890">
              <w:rPr>
                <w:rFonts w:ascii="Times New Roman" w:hAnsi="Times New Roman" w:cs="Times New Roman"/>
                <w:sz w:val="24"/>
                <w:szCs w:val="24"/>
              </w:rPr>
              <w:t xml:space="preserve"> de saúde e/ou domicílio</w:t>
            </w:r>
            <w:r w:rsidR="003F50DB">
              <w:rPr>
                <w:rFonts w:ascii="Times New Roman" w:hAnsi="Times New Roman" w:cs="Times New Roman"/>
                <w:sz w:val="24"/>
                <w:szCs w:val="24"/>
              </w:rPr>
              <w:t>s</w:t>
            </w:r>
            <w:r w:rsidR="00837003">
              <w:rPr>
                <w:rFonts w:ascii="Times New Roman" w:hAnsi="Times New Roman" w:cs="Times New Roman"/>
                <w:sz w:val="24"/>
                <w:szCs w:val="24"/>
              </w:rPr>
              <w:t>;</w:t>
            </w:r>
          </w:p>
          <w:p w:rsidR="00837003" w:rsidRPr="006F20C9" w:rsidRDefault="00837003" w:rsidP="00E2365C">
            <w:pPr>
              <w:spacing w:line="360" w:lineRule="auto"/>
              <w:jc w:val="both"/>
              <w:rPr>
                <w:rFonts w:ascii="Times New Roman" w:hAnsi="Times New Roman" w:cs="Times New Roman"/>
                <w:color w:val="FF0000"/>
                <w:sz w:val="24"/>
                <w:szCs w:val="24"/>
              </w:rPr>
            </w:pPr>
            <w:r w:rsidRPr="00846FB6">
              <w:rPr>
                <w:rFonts w:ascii="Times New Roman" w:hAnsi="Times New Roman" w:cs="Times New Roman"/>
                <w:b/>
                <w:sz w:val="24"/>
                <w:szCs w:val="24"/>
              </w:rPr>
              <w:t>Meta</w:t>
            </w:r>
            <w:r>
              <w:rPr>
                <w:rFonts w:ascii="Times New Roman" w:hAnsi="Times New Roman" w:cs="Times New Roman"/>
                <w:b/>
                <w:sz w:val="24"/>
                <w:szCs w:val="24"/>
              </w:rPr>
              <w:t>s</w:t>
            </w:r>
            <w:r w:rsidRPr="00846FB6">
              <w:rPr>
                <w:rFonts w:ascii="Times New Roman" w:hAnsi="Times New Roman" w:cs="Times New Roman"/>
                <w:b/>
                <w:sz w:val="24"/>
                <w:szCs w:val="24"/>
              </w:rPr>
              <w:t xml:space="preserve"> do </w:t>
            </w:r>
            <w:r>
              <w:rPr>
                <w:rFonts w:ascii="Times New Roman" w:hAnsi="Times New Roman" w:cs="Times New Roman"/>
                <w:b/>
                <w:sz w:val="24"/>
                <w:szCs w:val="24"/>
              </w:rPr>
              <w:t>o</w:t>
            </w:r>
            <w:r w:rsidRPr="00846FB6">
              <w:rPr>
                <w:rFonts w:ascii="Times New Roman" w:hAnsi="Times New Roman" w:cs="Times New Roman"/>
                <w:b/>
                <w:sz w:val="24"/>
                <w:szCs w:val="24"/>
              </w:rPr>
              <w:t>bjetivo 0</w:t>
            </w:r>
            <w:r>
              <w:rPr>
                <w:rFonts w:ascii="Times New Roman" w:hAnsi="Times New Roman" w:cs="Times New Roman"/>
                <w:b/>
                <w:sz w:val="24"/>
                <w:szCs w:val="24"/>
              </w:rPr>
              <w:t xml:space="preserve">7 </w:t>
            </w:r>
            <w:r w:rsidR="00E2365C">
              <w:rPr>
                <w:rFonts w:ascii="Times New Roman" w:hAnsi="Times New Roman" w:cs="Times New Roman"/>
                <w:b/>
                <w:sz w:val="24"/>
                <w:szCs w:val="24"/>
              </w:rPr>
              <w:t>–</w:t>
            </w:r>
            <w:r>
              <w:rPr>
                <w:rFonts w:ascii="Times New Roman" w:hAnsi="Times New Roman" w:cs="Times New Roman"/>
                <w:b/>
                <w:sz w:val="24"/>
                <w:szCs w:val="24"/>
              </w:rPr>
              <w:t xml:space="preserve"> </w:t>
            </w:r>
            <w:r w:rsidR="00E2365C" w:rsidRPr="00E2365C">
              <w:rPr>
                <w:rFonts w:ascii="Times New Roman" w:hAnsi="Times New Roman" w:cs="Times New Roman"/>
                <w:sz w:val="24"/>
                <w:szCs w:val="24"/>
              </w:rPr>
              <w:t>Registrar e gerar relatóri</w:t>
            </w:r>
            <w:r w:rsidR="000E342D">
              <w:rPr>
                <w:rFonts w:ascii="Times New Roman" w:hAnsi="Times New Roman" w:cs="Times New Roman"/>
                <w:sz w:val="24"/>
                <w:szCs w:val="24"/>
              </w:rPr>
              <w:t>os</w:t>
            </w:r>
            <w:r w:rsidR="00E2365C">
              <w:rPr>
                <w:rFonts w:ascii="Times New Roman" w:hAnsi="Times New Roman" w:cs="Times New Roman"/>
                <w:sz w:val="24"/>
                <w:szCs w:val="24"/>
              </w:rPr>
              <w:t xml:space="preserve"> </w:t>
            </w:r>
            <w:r w:rsidR="00E2365C" w:rsidRPr="00E2365C">
              <w:rPr>
                <w:rFonts w:ascii="Times New Roman" w:hAnsi="Times New Roman" w:cs="Times New Roman"/>
                <w:sz w:val="24"/>
                <w:szCs w:val="24"/>
              </w:rPr>
              <w:t>do quantitativo de</w:t>
            </w:r>
            <w:r w:rsidR="00E2365C" w:rsidRPr="00E2365C">
              <w:rPr>
                <w:rFonts w:ascii="Times New Roman" w:hAnsi="Times New Roman" w:cs="Times New Roman"/>
                <w:b/>
                <w:sz w:val="24"/>
                <w:szCs w:val="24"/>
              </w:rPr>
              <w:t xml:space="preserve"> </w:t>
            </w:r>
            <w:r w:rsidR="00E2365C" w:rsidRPr="00E2365C">
              <w:rPr>
                <w:rFonts w:ascii="Times New Roman" w:hAnsi="Times New Roman" w:cs="Times New Roman"/>
                <w:sz w:val="24"/>
                <w:szCs w:val="24"/>
              </w:rPr>
              <w:t>protocolos de solicitações de fórmulas infantis para crianças de zero a seis meses</w:t>
            </w:r>
            <w:r w:rsidR="00E2365C">
              <w:rPr>
                <w:rFonts w:ascii="Times New Roman" w:hAnsi="Times New Roman" w:cs="Times New Roman"/>
                <w:sz w:val="24"/>
                <w:szCs w:val="24"/>
              </w:rPr>
              <w:t xml:space="preserve"> e do quantitativo </w:t>
            </w:r>
            <w:r w:rsidR="00E2365C" w:rsidRPr="00E2365C">
              <w:rPr>
                <w:rFonts w:ascii="Times New Roman" w:hAnsi="Times New Roman" w:cs="Times New Roman"/>
                <w:sz w:val="24"/>
                <w:szCs w:val="24"/>
              </w:rPr>
              <w:t>de doadoras de leite humano</w:t>
            </w:r>
            <w:r w:rsidR="000E342D">
              <w:rPr>
                <w:rFonts w:ascii="Times New Roman" w:hAnsi="Times New Roman" w:cs="Times New Roman"/>
                <w:sz w:val="24"/>
                <w:szCs w:val="24"/>
              </w:rPr>
              <w:t>; monitorar</w:t>
            </w:r>
            <w:r w:rsidR="00FB64B8">
              <w:rPr>
                <w:rFonts w:ascii="Times New Roman" w:hAnsi="Times New Roman" w:cs="Times New Roman"/>
                <w:sz w:val="24"/>
                <w:szCs w:val="24"/>
              </w:rPr>
              <w:t xml:space="preserve"> as crianças em Aleitamento Materno Exclusivo até o 6º mês em acompanhamento pela equipe estratégia saúde da família.</w:t>
            </w:r>
          </w:p>
        </w:tc>
      </w:tr>
      <w:tr w:rsidR="00205579" w:rsidRPr="00717349" w:rsidTr="00B75E46">
        <w:tc>
          <w:tcPr>
            <w:tcW w:w="9039" w:type="dxa"/>
          </w:tcPr>
          <w:p w:rsidR="00B6762D"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lastRenderedPageBreak/>
              <w:t>BENEFICIÁRIOS DIRETOS</w:t>
            </w:r>
          </w:p>
          <w:p w:rsidR="00205579" w:rsidRPr="006F20C9" w:rsidRDefault="002615F9" w:rsidP="002615F9">
            <w:pPr>
              <w:spacing w:line="360" w:lineRule="auto"/>
              <w:jc w:val="both"/>
              <w:rPr>
                <w:rFonts w:ascii="Times New Roman" w:hAnsi="Times New Roman" w:cs="Times New Roman"/>
                <w:color w:val="FF0000"/>
                <w:sz w:val="24"/>
                <w:szCs w:val="24"/>
              </w:rPr>
            </w:pPr>
            <w:r w:rsidRPr="002615F9">
              <w:rPr>
                <w:rFonts w:ascii="Times New Roman" w:hAnsi="Times New Roman" w:cs="Times New Roman"/>
                <w:sz w:val="24"/>
                <w:szCs w:val="24"/>
              </w:rPr>
              <w:t xml:space="preserve">Gestantes, lactantes e crianças até dois anos de idade, </w:t>
            </w:r>
            <w:r w:rsidR="00205579" w:rsidRPr="002615F9">
              <w:rPr>
                <w:rFonts w:ascii="Times New Roman" w:hAnsi="Times New Roman" w:cs="Times New Roman"/>
                <w:sz w:val="24"/>
                <w:szCs w:val="24"/>
              </w:rPr>
              <w:t>residente</w:t>
            </w:r>
            <w:r w:rsidRPr="002615F9">
              <w:rPr>
                <w:rFonts w:ascii="Times New Roman" w:hAnsi="Times New Roman" w:cs="Times New Roman"/>
                <w:sz w:val="24"/>
                <w:szCs w:val="24"/>
              </w:rPr>
              <w:t>s</w:t>
            </w:r>
            <w:r w:rsidR="00205579" w:rsidRPr="002615F9">
              <w:rPr>
                <w:rFonts w:ascii="Times New Roman" w:hAnsi="Times New Roman" w:cs="Times New Roman"/>
                <w:sz w:val="24"/>
                <w:szCs w:val="24"/>
              </w:rPr>
              <w:t xml:space="preserve"> no município de Pinhais</w:t>
            </w:r>
            <w:r w:rsidRPr="002615F9">
              <w:rPr>
                <w:rFonts w:ascii="Times New Roman" w:hAnsi="Times New Roman" w:cs="Times New Roman"/>
                <w:sz w:val="24"/>
                <w:szCs w:val="24"/>
              </w:rPr>
              <w:t>-</w:t>
            </w:r>
            <w:r w:rsidR="00205579" w:rsidRPr="006F20C9">
              <w:rPr>
                <w:rFonts w:ascii="Times New Roman" w:hAnsi="Times New Roman" w:cs="Times New Roman"/>
                <w:color w:val="FF0000"/>
                <w:sz w:val="24"/>
                <w:szCs w:val="24"/>
              </w:rPr>
              <w:t xml:space="preserve"> </w:t>
            </w:r>
            <w:r>
              <w:rPr>
                <w:rFonts w:ascii="Times New Roman" w:hAnsi="Times New Roman" w:cs="Times New Roman"/>
                <w:sz w:val="24"/>
                <w:szCs w:val="24"/>
              </w:rPr>
              <w:t>Paraná.</w:t>
            </w:r>
          </w:p>
        </w:tc>
      </w:tr>
      <w:tr w:rsidR="00205579" w:rsidRPr="00717349" w:rsidTr="00B75E46">
        <w:tc>
          <w:tcPr>
            <w:tcW w:w="9039" w:type="dxa"/>
          </w:tcPr>
          <w:p w:rsidR="00B6762D"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BENEFICIÁRIOS INDIRETOS</w:t>
            </w:r>
          </w:p>
          <w:p w:rsidR="008937A7" w:rsidRPr="00C6275C" w:rsidRDefault="008937A7" w:rsidP="006F20C9">
            <w:pPr>
              <w:spacing w:line="360" w:lineRule="auto"/>
              <w:jc w:val="both"/>
              <w:rPr>
                <w:rFonts w:ascii="Times New Roman" w:hAnsi="Times New Roman" w:cs="Times New Roman"/>
                <w:sz w:val="24"/>
                <w:szCs w:val="24"/>
              </w:rPr>
            </w:pPr>
            <w:r w:rsidRPr="00C6275C">
              <w:rPr>
                <w:rFonts w:ascii="Times New Roman" w:hAnsi="Times New Roman" w:cs="Times New Roman"/>
                <w:sz w:val="24"/>
                <w:szCs w:val="24"/>
              </w:rPr>
              <w:t xml:space="preserve">- Familiares próximos das gestantes, na condição de acompanhante, com a participação ativa nas palestras de orientação ao parto e aleitamento materno, realizado </w:t>
            </w:r>
            <w:r w:rsidR="00051A84" w:rsidRPr="00C6275C">
              <w:rPr>
                <w:rFonts w:ascii="Times New Roman" w:hAnsi="Times New Roman" w:cs="Times New Roman"/>
                <w:sz w:val="24"/>
                <w:szCs w:val="24"/>
              </w:rPr>
              <w:t>com</w:t>
            </w:r>
            <w:r w:rsidRPr="00C6275C">
              <w:rPr>
                <w:rFonts w:ascii="Times New Roman" w:hAnsi="Times New Roman" w:cs="Times New Roman"/>
                <w:sz w:val="24"/>
                <w:szCs w:val="24"/>
              </w:rPr>
              <w:t xml:space="preserve"> grupos de gestantes nas unidades de saúde da família, CRAS (</w:t>
            </w:r>
            <w:r w:rsidR="00051A84" w:rsidRPr="00C6275C">
              <w:rPr>
                <w:rFonts w:ascii="Times New Roman" w:hAnsi="Times New Roman" w:cs="Times New Roman"/>
                <w:sz w:val="24"/>
                <w:szCs w:val="24"/>
              </w:rPr>
              <w:t>Centro de Referência de Assistência Social)</w:t>
            </w:r>
            <w:r w:rsidRPr="00C6275C">
              <w:rPr>
                <w:rFonts w:ascii="Times New Roman" w:hAnsi="Times New Roman" w:cs="Times New Roman"/>
                <w:sz w:val="24"/>
                <w:szCs w:val="24"/>
              </w:rPr>
              <w:t xml:space="preserve"> e nas visitas à maternidade de referência;</w:t>
            </w:r>
          </w:p>
          <w:p w:rsidR="00051A84" w:rsidRPr="00C6275C" w:rsidRDefault="00051A84" w:rsidP="006F20C9">
            <w:pPr>
              <w:spacing w:line="360" w:lineRule="auto"/>
              <w:jc w:val="both"/>
              <w:rPr>
                <w:rFonts w:ascii="Times New Roman" w:hAnsi="Times New Roman" w:cs="Times New Roman"/>
                <w:sz w:val="24"/>
                <w:szCs w:val="24"/>
              </w:rPr>
            </w:pPr>
            <w:r w:rsidRPr="00C6275C">
              <w:rPr>
                <w:rFonts w:ascii="Times New Roman" w:hAnsi="Times New Roman" w:cs="Times New Roman"/>
                <w:sz w:val="24"/>
                <w:szCs w:val="24"/>
              </w:rPr>
              <w:t xml:space="preserve">- </w:t>
            </w:r>
            <w:r w:rsidR="00E2794D" w:rsidRPr="00C6275C">
              <w:rPr>
                <w:rFonts w:ascii="Times New Roman" w:hAnsi="Times New Roman" w:cs="Times New Roman"/>
                <w:sz w:val="24"/>
                <w:szCs w:val="24"/>
              </w:rPr>
              <w:t>Profissionais de saúde da maternidade que atuam no momento do parto e pós</w:t>
            </w:r>
            <w:r w:rsidR="00125A37">
              <w:rPr>
                <w:rFonts w:ascii="Times New Roman" w:hAnsi="Times New Roman" w:cs="Times New Roman"/>
                <w:sz w:val="24"/>
                <w:szCs w:val="24"/>
              </w:rPr>
              <w:t>-</w:t>
            </w:r>
            <w:r w:rsidR="00E2794D" w:rsidRPr="00C6275C">
              <w:rPr>
                <w:rFonts w:ascii="Times New Roman" w:hAnsi="Times New Roman" w:cs="Times New Roman"/>
                <w:sz w:val="24"/>
                <w:szCs w:val="24"/>
              </w:rPr>
              <w:t>parto, auxiliando a mãe desde a primeira mamada até a pega correta do bebê;</w:t>
            </w:r>
          </w:p>
          <w:p w:rsidR="00E2794D" w:rsidRPr="00C6275C" w:rsidRDefault="00E2794D" w:rsidP="006F20C9">
            <w:pPr>
              <w:spacing w:line="360" w:lineRule="auto"/>
              <w:jc w:val="both"/>
              <w:rPr>
                <w:rFonts w:ascii="Times New Roman" w:hAnsi="Times New Roman" w:cs="Times New Roman"/>
                <w:sz w:val="24"/>
                <w:szCs w:val="24"/>
              </w:rPr>
            </w:pPr>
            <w:r w:rsidRPr="00C6275C">
              <w:rPr>
                <w:rFonts w:ascii="Times New Roman" w:hAnsi="Times New Roman" w:cs="Times New Roman"/>
                <w:sz w:val="24"/>
                <w:szCs w:val="24"/>
              </w:rPr>
              <w:t xml:space="preserve">- </w:t>
            </w:r>
            <w:r w:rsidR="001278E1" w:rsidRPr="00C6275C">
              <w:rPr>
                <w:rFonts w:ascii="Times New Roman" w:hAnsi="Times New Roman" w:cs="Times New Roman"/>
                <w:sz w:val="24"/>
                <w:szCs w:val="24"/>
              </w:rPr>
              <w:t>Banco de Leite do Hospital Evangélico de Curitiba;</w:t>
            </w:r>
          </w:p>
          <w:p w:rsidR="001278E1" w:rsidRPr="00C6275C" w:rsidRDefault="001278E1" w:rsidP="006F20C9">
            <w:pPr>
              <w:spacing w:line="360" w:lineRule="auto"/>
              <w:jc w:val="both"/>
              <w:rPr>
                <w:rFonts w:ascii="Times New Roman" w:hAnsi="Times New Roman" w:cs="Times New Roman"/>
                <w:sz w:val="24"/>
                <w:szCs w:val="24"/>
              </w:rPr>
            </w:pPr>
            <w:r w:rsidRPr="00C6275C">
              <w:rPr>
                <w:rFonts w:ascii="Times New Roman" w:hAnsi="Times New Roman" w:cs="Times New Roman"/>
                <w:sz w:val="24"/>
                <w:szCs w:val="24"/>
              </w:rPr>
              <w:t xml:space="preserve">- </w:t>
            </w:r>
            <w:proofErr w:type="spellStart"/>
            <w:r w:rsidRPr="00C6275C">
              <w:rPr>
                <w:rFonts w:ascii="Times New Roman" w:hAnsi="Times New Roman" w:cs="Times New Roman"/>
                <w:sz w:val="24"/>
                <w:szCs w:val="24"/>
              </w:rPr>
              <w:t>Recém</w:t>
            </w:r>
            <w:r w:rsidR="009342E6" w:rsidRPr="00C6275C">
              <w:rPr>
                <w:rFonts w:ascii="Times New Roman" w:hAnsi="Times New Roman" w:cs="Times New Roman"/>
                <w:sz w:val="24"/>
                <w:szCs w:val="24"/>
              </w:rPr>
              <w:t>-</w:t>
            </w:r>
            <w:r w:rsidRPr="00C6275C">
              <w:rPr>
                <w:rFonts w:ascii="Times New Roman" w:hAnsi="Times New Roman" w:cs="Times New Roman"/>
                <w:sz w:val="24"/>
                <w:szCs w:val="24"/>
              </w:rPr>
              <w:t>nascidos</w:t>
            </w:r>
            <w:proofErr w:type="spellEnd"/>
            <w:r w:rsidRPr="00C6275C">
              <w:rPr>
                <w:rFonts w:ascii="Times New Roman" w:hAnsi="Times New Roman" w:cs="Times New Roman"/>
                <w:sz w:val="24"/>
                <w:szCs w:val="24"/>
              </w:rPr>
              <w:t xml:space="preserve"> internado</w:t>
            </w:r>
            <w:r w:rsidR="009342E6" w:rsidRPr="00C6275C">
              <w:rPr>
                <w:rFonts w:ascii="Times New Roman" w:hAnsi="Times New Roman" w:cs="Times New Roman"/>
                <w:sz w:val="24"/>
                <w:szCs w:val="24"/>
              </w:rPr>
              <w:t>s</w:t>
            </w:r>
            <w:r w:rsidRPr="00C6275C">
              <w:rPr>
                <w:rFonts w:ascii="Times New Roman" w:hAnsi="Times New Roman" w:cs="Times New Roman"/>
                <w:sz w:val="24"/>
                <w:szCs w:val="24"/>
              </w:rPr>
              <w:t xml:space="preserve"> na UTI neonatal de três hospitais da Grande Curitiba, inclusive os nascidos no município de Pinhais;</w:t>
            </w:r>
          </w:p>
          <w:p w:rsidR="008937A7" w:rsidRPr="00C6275C" w:rsidRDefault="008E5908" w:rsidP="006F20C9">
            <w:pPr>
              <w:spacing w:line="360" w:lineRule="auto"/>
              <w:jc w:val="both"/>
              <w:rPr>
                <w:rFonts w:ascii="Times New Roman" w:hAnsi="Times New Roman" w:cs="Times New Roman"/>
                <w:sz w:val="24"/>
                <w:szCs w:val="24"/>
              </w:rPr>
            </w:pPr>
            <w:r w:rsidRPr="00C6275C">
              <w:rPr>
                <w:rFonts w:ascii="Times New Roman" w:hAnsi="Times New Roman" w:cs="Times New Roman"/>
                <w:sz w:val="24"/>
                <w:szCs w:val="24"/>
              </w:rPr>
              <w:t xml:space="preserve">- </w:t>
            </w:r>
            <w:r w:rsidR="00AB12D6" w:rsidRPr="00C6275C">
              <w:rPr>
                <w:rFonts w:ascii="Times New Roman" w:hAnsi="Times New Roman" w:cs="Times New Roman"/>
                <w:sz w:val="24"/>
                <w:szCs w:val="24"/>
              </w:rPr>
              <w:t xml:space="preserve">Profissionais de saúde, com um maior respaldo e motivação para trabalhar com a população alvo; </w:t>
            </w:r>
          </w:p>
          <w:p w:rsidR="00205579" w:rsidRDefault="00AB12D6" w:rsidP="001860DD">
            <w:pPr>
              <w:spacing w:line="360" w:lineRule="auto"/>
              <w:jc w:val="both"/>
              <w:rPr>
                <w:rFonts w:ascii="Times New Roman" w:hAnsi="Times New Roman" w:cs="Times New Roman"/>
                <w:sz w:val="24"/>
                <w:szCs w:val="24"/>
              </w:rPr>
            </w:pPr>
            <w:r w:rsidRPr="00C6275C">
              <w:rPr>
                <w:rFonts w:ascii="Times New Roman" w:hAnsi="Times New Roman" w:cs="Times New Roman"/>
                <w:sz w:val="24"/>
                <w:szCs w:val="24"/>
              </w:rPr>
              <w:t xml:space="preserve">- </w:t>
            </w:r>
            <w:r w:rsidR="00A43AF9">
              <w:rPr>
                <w:rFonts w:ascii="Times New Roman" w:hAnsi="Times New Roman" w:cs="Times New Roman"/>
                <w:sz w:val="24"/>
                <w:szCs w:val="24"/>
              </w:rPr>
              <w:t xml:space="preserve">O </w:t>
            </w:r>
            <w:r w:rsidRPr="00C6275C">
              <w:rPr>
                <w:rFonts w:ascii="Times New Roman" w:hAnsi="Times New Roman" w:cs="Times New Roman"/>
                <w:sz w:val="24"/>
                <w:szCs w:val="24"/>
              </w:rPr>
              <w:t>Município de Pinhais</w:t>
            </w:r>
            <w:r w:rsidR="001860DD">
              <w:rPr>
                <w:rFonts w:ascii="Times New Roman" w:hAnsi="Times New Roman" w:cs="Times New Roman"/>
                <w:sz w:val="24"/>
                <w:szCs w:val="24"/>
              </w:rPr>
              <w:t xml:space="preserve"> com a melhora nos seus indicadores </w:t>
            </w:r>
            <w:r w:rsidRPr="00C6275C">
              <w:rPr>
                <w:rFonts w:ascii="Times New Roman" w:hAnsi="Times New Roman" w:cs="Times New Roman"/>
                <w:sz w:val="24"/>
                <w:szCs w:val="24"/>
              </w:rPr>
              <w:t>relacionados ao tema.</w:t>
            </w:r>
          </w:p>
          <w:p w:rsidR="00D80406" w:rsidRPr="006F20C9" w:rsidRDefault="00D80406" w:rsidP="001860DD">
            <w:pPr>
              <w:spacing w:line="360" w:lineRule="auto"/>
              <w:jc w:val="both"/>
              <w:rPr>
                <w:rFonts w:ascii="Times New Roman" w:hAnsi="Times New Roman" w:cs="Times New Roman"/>
                <w:color w:val="FF0000"/>
                <w:sz w:val="24"/>
                <w:szCs w:val="24"/>
              </w:rPr>
            </w:pPr>
          </w:p>
        </w:tc>
      </w:tr>
      <w:tr w:rsidR="00205579" w:rsidRPr="00712CEE" w:rsidTr="00B75E46">
        <w:tc>
          <w:tcPr>
            <w:tcW w:w="9039" w:type="dxa"/>
          </w:tcPr>
          <w:p w:rsidR="00205579"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lastRenderedPageBreak/>
              <w:t>CRON</w:t>
            </w:r>
            <w:r w:rsidR="004D7500">
              <w:rPr>
                <w:rFonts w:ascii="Times New Roman" w:hAnsi="Times New Roman" w:cs="Times New Roman"/>
                <w:b/>
                <w:color w:val="FF0000"/>
                <w:sz w:val="24"/>
                <w:szCs w:val="24"/>
              </w:rPr>
              <w:t>O</w:t>
            </w:r>
            <w:r w:rsidRPr="006F20C9">
              <w:rPr>
                <w:rFonts w:ascii="Times New Roman" w:hAnsi="Times New Roman" w:cs="Times New Roman"/>
                <w:b/>
                <w:color w:val="FF0000"/>
                <w:sz w:val="24"/>
                <w:szCs w:val="24"/>
              </w:rPr>
              <w:t>GRAMA F</w:t>
            </w:r>
            <w:r w:rsidR="004D7500">
              <w:rPr>
                <w:rFonts w:ascii="Times New Roman" w:hAnsi="Times New Roman" w:cs="Times New Roman"/>
                <w:b/>
                <w:color w:val="FF0000"/>
                <w:sz w:val="24"/>
                <w:szCs w:val="24"/>
              </w:rPr>
              <w:t>Í</w:t>
            </w:r>
            <w:r w:rsidRPr="006F20C9">
              <w:rPr>
                <w:rFonts w:ascii="Times New Roman" w:hAnsi="Times New Roman" w:cs="Times New Roman"/>
                <w:b/>
                <w:color w:val="FF0000"/>
                <w:sz w:val="24"/>
                <w:szCs w:val="24"/>
              </w:rPr>
              <w:t>S</w:t>
            </w:r>
            <w:r w:rsidR="004D7500">
              <w:rPr>
                <w:rFonts w:ascii="Times New Roman" w:hAnsi="Times New Roman" w:cs="Times New Roman"/>
                <w:b/>
                <w:color w:val="FF0000"/>
                <w:sz w:val="24"/>
                <w:szCs w:val="24"/>
              </w:rPr>
              <w:t>I</w:t>
            </w:r>
            <w:r w:rsidRPr="006F20C9">
              <w:rPr>
                <w:rFonts w:ascii="Times New Roman" w:hAnsi="Times New Roman" w:cs="Times New Roman"/>
                <w:b/>
                <w:color w:val="FF0000"/>
                <w:sz w:val="24"/>
                <w:szCs w:val="24"/>
              </w:rPr>
              <w:t>CO</w:t>
            </w:r>
          </w:p>
          <w:tbl>
            <w:tblPr>
              <w:tblStyle w:val="Tabelacomgrade"/>
              <w:tblW w:w="8359" w:type="dxa"/>
              <w:tblLayout w:type="fixed"/>
              <w:tblLook w:val="04A0"/>
            </w:tblPr>
            <w:tblGrid>
              <w:gridCol w:w="1555"/>
              <w:gridCol w:w="567"/>
              <w:gridCol w:w="567"/>
              <w:gridCol w:w="567"/>
              <w:gridCol w:w="567"/>
              <w:gridCol w:w="567"/>
              <w:gridCol w:w="567"/>
              <w:gridCol w:w="567"/>
              <w:gridCol w:w="567"/>
              <w:gridCol w:w="567"/>
              <w:gridCol w:w="567"/>
              <w:gridCol w:w="567"/>
              <w:gridCol w:w="567"/>
            </w:tblGrid>
            <w:tr w:rsidR="000E342D" w:rsidRPr="00C76389" w:rsidTr="001C675E">
              <w:trPr>
                <w:trHeight w:val="370"/>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ATIVIDADE</w:t>
                  </w:r>
                  <w:r>
                    <w:rPr>
                      <w:rFonts w:ascii="Times New Roman" w:hAnsi="Times New Roman" w:cs="Times New Roman"/>
                      <w:sz w:val="16"/>
                      <w:szCs w:val="16"/>
                    </w:rPr>
                    <w:t>/</w:t>
                  </w:r>
                  <w:r w:rsidRPr="001C675E">
                    <w:rPr>
                      <w:rFonts w:ascii="Times New Roman" w:hAnsi="Times New Roman" w:cs="Times New Roman"/>
                      <w:sz w:val="16"/>
                      <w:szCs w:val="16"/>
                    </w:rPr>
                    <w:t>MÊS</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Jan</w:t>
                  </w: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Fev</w:t>
                  </w:r>
                </w:p>
                <w:p w:rsidR="000E342D" w:rsidRPr="001C675E" w:rsidRDefault="000E342D" w:rsidP="000E342D">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Mar</w:t>
                  </w: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Abr</w:t>
                  </w:r>
                </w:p>
                <w:p w:rsidR="000E342D" w:rsidRPr="001C675E" w:rsidRDefault="000E342D" w:rsidP="000E342D">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Mai</w:t>
                  </w: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Jun</w:t>
                  </w: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Jul</w:t>
                  </w:r>
                </w:p>
                <w:p w:rsidR="000E342D" w:rsidRPr="001C675E" w:rsidRDefault="000E342D" w:rsidP="000E342D">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Ago</w:t>
                  </w: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Set</w:t>
                  </w: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Out</w:t>
                  </w: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Nov</w:t>
                  </w: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0E342D" w:rsidRPr="001C675E" w:rsidRDefault="000E342D" w:rsidP="000E342D">
                  <w:pPr>
                    <w:spacing w:line="360" w:lineRule="auto"/>
                    <w:rPr>
                      <w:rFonts w:ascii="Times New Roman" w:hAnsi="Times New Roman" w:cs="Times New Roman"/>
                      <w:sz w:val="16"/>
                      <w:szCs w:val="16"/>
                    </w:rPr>
                  </w:pPr>
                  <w:r>
                    <w:rPr>
                      <w:rFonts w:ascii="Times New Roman" w:hAnsi="Times New Roman" w:cs="Times New Roman"/>
                      <w:sz w:val="16"/>
                      <w:szCs w:val="16"/>
                    </w:rPr>
                    <w:t>Dez</w:t>
                  </w: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r>
            <w:tr w:rsidR="000E342D" w:rsidRPr="00C76389" w:rsidTr="001C675E">
              <w:trPr>
                <w:trHeight w:val="370"/>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1- Revisão Bibliográfica</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r>
            <w:tr w:rsidR="000E342D" w:rsidRPr="00C76389" w:rsidTr="001C675E">
              <w:trPr>
                <w:trHeight w:val="354"/>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2-Elaboração dos instrumentos de pesquisa</w:t>
                  </w:r>
                </w:p>
              </w:tc>
              <w:tc>
                <w:tcPr>
                  <w:tcW w:w="567" w:type="dxa"/>
                </w:tcPr>
                <w:p w:rsidR="000E342D" w:rsidRDefault="000E342D" w:rsidP="000E342D">
                  <w:pPr>
                    <w:spacing w:line="360" w:lineRule="auto"/>
                    <w:jc w:val="center"/>
                    <w:rPr>
                      <w:rFonts w:ascii="Times New Roman" w:hAnsi="Times New Roman" w:cs="Times New Roman"/>
                      <w:sz w:val="16"/>
                      <w:szCs w:val="16"/>
                    </w:rPr>
                  </w:pP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0E342D">
                  <w:pPr>
                    <w:spacing w:line="360" w:lineRule="auto"/>
                    <w:jc w:val="center"/>
                    <w:rPr>
                      <w:rFonts w:ascii="Times New Roman" w:hAnsi="Times New Roman" w:cs="Times New Roman"/>
                      <w:sz w:val="16"/>
                      <w:szCs w:val="16"/>
                    </w:rPr>
                  </w:pP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0E342D">
                  <w:pPr>
                    <w:spacing w:line="360" w:lineRule="auto"/>
                    <w:jc w:val="center"/>
                    <w:rPr>
                      <w:rFonts w:ascii="Times New Roman" w:hAnsi="Times New Roman" w:cs="Times New Roman"/>
                      <w:sz w:val="16"/>
                      <w:szCs w:val="16"/>
                    </w:rPr>
                  </w:pP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0E342D">
                  <w:pPr>
                    <w:spacing w:line="360" w:lineRule="auto"/>
                    <w:jc w:val="center"/>
                    <w:rPr>
                      <w:rFonts w:ascii="Times New Roman" w:hAnsi="Times New Roman" w:cs="Times New Roman"/>
                      <w:sz w:val="16"/>
                      <w:szCs w:val="16"/>
                    </w:rPr>
                  </w:pPr>
                </w:p>
                <w:p w:rsidR="000E342D" w:rsidRPr="001C675E" w:rsidRDefault="000E342D" w:rsidP="000E342D">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0E342D">
                  <w:pPr>
                    <w:tabs>
                      <w:tab w:val="left" w:pos="1907"/>
                      <w:tab w:val="left" w:pos="2383"/>
                    </w:tabs>
                    <w:spacing w:line="360" w:lineRule="auto"/>
                    <w:jc w:val="center"/>
                    <w:rPr>
                      <w:rFonts w:ascii="Times New Roman" w:hAnsi="Times New Roman" w:cs="Times New Roman"/>
                      <w:sz w:val="16"/>
                      <w:szCs w:val="16"/>
                    </w:rPr>
                  </w:pPr>
                </w:p>
                <w:p w:rsidR="000E342D" w:rsidRPr="001C675E" w:rsidRDefault="000E342D" w:rsidP="000E342D">
                  <w:pPr>
                    <w:tabs>
                      <w:tab w:val="left" w:pos="1907"/>
                      <w:tab w:val="left" w:pos="2383"/>
                    </w:tabs>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0E342D">
                  <w:pPr>
                    <w:tabs>
                      <w:tab w:val="left" w:pos="1907"/>
                      <w:tab w:val="left" w:pos="2383"/>
                    </w:tabs>
                    <w:spacing w:line="360" w:lineRule="auto"/>
                    <w:jc w:val="center"/>
                    <w:rPr>
                      <w:rFonts w:ascii="Times New Roman" w:hAnsi="Times New Roman" w:cs="Times New Roman"/>
                      <w:sz w:val="16"/>
                      <w:szCs w:val="16"/>
                    </w:rPr>
                  </w:pPr>
                </w:p>
                <w:p w:rsidR="000E342D" w:rsidRPr="001C675E" w:rsidRDefault="000E342D" w:rsidP="000E342D">
                  <w:pPr>
                    <w:tabs>
                      <w:tab w:val="left" w:pos="1907"/>
                      <w:tab w:val="left" w:pos="2383"/>
                    </w:tabs>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tabs>
                      <w:tab w:val="left" w:pos="1907"/>
                      <w:tab w:val="left" w:pos="2383"/>
                    </w:tabs>
                    <w:spacing w:line="360" w:lineRule="auto"/>
                    <w:jc w:val="center"/>
                    <w:rPr>
                      <w:rFonts w:ascii="Times New Roman" w:hAnsi="Times New Roman" w:cs="Times New Roman"/>
                      <w:sz w:val="16"/>
                      <w:szCs w:val="16"/>
                    </w:rPr>
                  </w:pPr>
                </w:p>
                <w:p w:rsidR="000E342D" w:rsidRPr="001C675E" w:rsidRDefault="000E342D" w:rsidP="00B91094">
                  <w:pPr>
                    <w:tabs>
                      <w:tab w:val="left" w:pos="1907"/>
                      <w:tab w:val="left" w:pos="2383"/>
                    </w:tabs>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tabs>
                      <w:tab w:val="left" w:pos="1907"/>
                      <w:tab w:val="left" w:pos="2383"/>
                    </w:tabs>
                    <w:spacing w:line="360" w:lineRule="auto"/>
                    <w:jc w:val="center"/>
                    <w:rPr>
                      <w:rFonts w:ascii="Times New Roman" w:hAnsi="Times New Roman" w:cs="Times New Roman"/>
                      <w:sz w:val="16"/>
                      <w:szCs w:val="16"/>
                    </w:rPr>
                  </w:pPr>
                </w:p>
                <w:p w:rsidR="000E342D" w:rsidRPr="001C675E" w:rsidRDefault="000E342D" w:rsidP="00B91094">
                  <w:pPr>
                    <w:tabs>
                      <w:tab w:val="left" w:pos="1907"/>
                      <w:tab w:val="left" w:pos="2383"/>
                    </w:tabs>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r>
            <w:tr w:rsidR="000E342D" w:rsidRPr="00C76389" w:rsidTr="001C675E">
              <w:trPr>
                <w:trHeight w:val="370"/>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3-Coleta de dados</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r>
            <w:tr w:rsidR="000E342D" w:rsidRPr="00C76389" w:rsidTr="001C675E">
              <w:trPr>
                <w:trHeight w:val="370"/>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4-Análise do material coletado</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r>
            <w:tr w:rsidR="000E342D" w:rsidRPr="00C76389" w:rsidTr="001C675E">
              <w:trPr>
                <w:trHeight w:val="370"/>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5-Preparação do relatório de pesquisa</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p w:rsidR="000E342D" w:rsidRPr="001C675E" w:rsidRDefault="001F4792"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X</w:t>
                  </w:r>
                </w:p>
              </w:tc>
            </w:tr>
            <w:tr w:rsidR="000E342D" w:rsidRPr="00C76389" w:rsidTr="001C675E">
              <w:trPr>
                <w:trHeight w:val="387"/>
              </w:trPr>
              <w:tc>
                <w:tcPr>
                  <w:tcW w:w="1555" w:type="dxa"/>
                </w:tcPr>
                <w:p w:rsidR="000E342D" w:rsidRPr="001C675E" w:rsidRDefault="000E342D" w:rsidP="001C675E">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6-Redação do trabalho final</w:t>
                  </w: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Pr="001C675E" w:rsidRDefault="000E342D" w:rsidP="00B91094">
                  <w:pPr>
                    <w:spacing w:line="360" w:lineRule="auto"/>
                    <w:jc w:val="center"/>
                    <w:rPr>
                      <w:rFonts w:ascii="Times New Roman" w:hAnsi="Times New Roman" w:cs="Times New Roman"/>
                      <w:sz w:val="16"/>
                      <w:szCs w:val="16"/>
                    </w:rPr>
                  </w:pPr>
                </w:p>
              </w:tc>
              <w:tc>
                <w:tcPr>
                  <w:tcW w:w="567" w:type="dxa"/>
                </w:tcPr>
                <w:p w:rsidR="000E342D" w:rsidRDefault="000E342D" w:rsidP="00B91094">
                  <w:pPr>
                    <w:spacing w:line="360" w:lineRule="auto"/>
                    <w:jc w:val="center"/>
                    <w:rPr>
                      <w:rFonts w:ascii="Times New Roman" w:hAnsi="Times New Roman" w:cs="Times New Roman"/>
                      <w:sz w:val="16"/>
                      <w:szCs w:val="16"/>
                    </w:rPr>
                  </w:pPr>
                </w:p>
                <w:p w:rsidR="000E342D" w:rsidRPr="001C675E" w:rsidRDefault="000E342D" w:rsidP="00B91094">
                  <w:pPr>
                    <w:spacing w:line="360" w:lineRule="auto"/>
                    <w:jc w:val="center"/>
                    <w:rPr>
                      <w:rFonts w:ascii="Times New Roman" w:hAnsi="Times New Roman" w:cs="Times New Roman"/>
                      <w:sz w:val="16"/>
                      <w:szCs w:val="16"/>
                    </w:rPr>
                  </w:pPr>
                  <w:r>
                    <w:rPr>
                      <w:rFonts w:ascii="Times New Roman" w:hAnsi="Times New Roman" w:cs="Times New Roman"/>
                      <w:sz w:val="16"/>
                      <w:szCs w:val="16"/>
                    </w:rPr>
                    <w:t>X</w:t>
                  </w:r>
                </w:p>
              </w:tc>
            </w:tr>
          </w:tbl>
          <w:p w:rsidR="00205579" w:rsidRPr="006F20C9" w:rsidRDefault="00205579" w:rsidP="006F20C9">
            <w:pPr>
              <w:spacing w:line="360" w:lineRule="auto"/>
              <w:jc w:val="both"/>
              <w:rPr>
                <w:rFonts w:ascii="Times New Roman" w:hAnsi="Times New Roman" w:cs="Times New Roman"/>
                <w:b/>
                <w:color w:val="FF0000"/>
                <w:sz w:val="24"/>
                <w:szCs w:val="24"/>
              </w:rPr>
            </w:pPr>
          </w:p>
        </w:tc>
      </w:tr>
      <w:tr w:rsidR="008A0414" w:rsidRPr="00712CEE" w:rsidTr="008A0414">
        <w:trPr>
          <w:trHeight w:val="2006"/>
        </w:trPr>
        <w:tc>
          <w:tcPr>
            <w:tcW w:w="9039" w:type="dxa"/>
          </w:tcPr>
          <w:p w:rsidR="008A0414" w:rsidRDefault="008A0414" w:rsidP="00B75E46">
            <w:pPr>
              <w:jc w:val="both"/>
              <w:rPr>
                <w:rFonts w:ascii="Times New Roman" w:hAnsi="Times New Roman" w:cs="Times New Roman"/>
                <w:b/>
                <w:color w:val="FF0000"/>
                <w:sz w:val="24"/>
                <w:szCs w:val="24"/>
              </w:rPr>
            </w:pPr>
          </w:p>
          <w:p w:rsidR="008A0414" w:rsidRDefault="008A0414" w:rsidP="00B75E46">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CRONOGRAMA FINANCEIRO</w:t>
            </w:r>
          </w:p>
          <w:p w:rsidR="008A0414" w:rsidRDefault="008A0414" w:rsidP="00B75E46">
            <w:pPr>
              <w:jc w:val="both"/>
              <w:rPr>
                <w:rFonts w:ascii="Times New Roman" w:hAnsi="Times New Roman" w:cs="Times New Roman"/>
                <w:b/>
                <w:color w:val="FF0000"/>
                <w:sz w:val="24"/>
                <w:szCs w:val="24"/>
              </w:rPr>
            </w:pPr>
          </w:p>
          <w:tbl>
            <w:tblPr>
              <w:tblStyle w:val="Tabelacomgrade"/>
              <w:tblW w:w="8926" w:type="dxa"/>
              <w:tblLayout w:type="fixed"/>
              <w:tblLook w:val="04A0"/>
            </w:tblPr>
            <w:tblGrid>
              <w:gridCol w:w="1838"/>
              <w:gridCol w:w="567"/>
              <w:gridCol w:w="567"/>
              <w:gridCol w:w="567"/>
              <w:gridCol w:w="567"/>
              <w:gridCol w:w="851"/>
              <w:gridCol w:w="708"/>
              <w:gridCol w:w="851"/>
              <w:gridCol w:w="567"/>
              <w:gridCol w:w="850"/>
              <w:gridCol w:w="993"/>
            </w:tblGrid>
            <w:tr w:rsidR="001F4792" w:rsidTr="008B08BD">
              <w:tc>
                <w:tcPr>
                  <w:tcW w:w="1838" w:type="dxa"/>
                </w:tcPr>
                <w:p w:rsidR="001F4792" w:rsidRPr="009773BF" w:rsidRDefault="001F4792" w:rsidP="009773BF">
                  <w:pPr>
                    <w:jc w:val="center"/>
                    <w:rPr>
                      <w:rFonts w:ascii="Times New Roman" w:hAnsi="Times New Roman" w:cs="Times New Roman"/>
                      <w:sz w:val="16"/>
                      <w:szCs w:val="16"/>
                    </w:rPr>
                  </w:pPr>
                  <w:r w:rsidRPr="009773BF">
                    <w:rPr>
                      <w:rFonts w:ascii="Times New Roman" w:hAnsi="Times New Roman" w:cs="Times New Roman"/>
                      <w:sz w:val="16"/>
                      <w:szCs w:val="16"/>
                    </w:rPr>
                    <w:t>Item (rubrica)</w:t>
                  </w:r>
                </w:p>
              </w:tc>
              <w:tc>
                <w:tcPr>
                  <w:tcW w:w="567"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Jan</w:t>
                  </w:r>
                </w:p>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Fev</w:t>
                  </w:r>
                </w:p>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Mar</w:t>
                  </w:r>
                </w:p>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567"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Abr</w:t>
                  </w:r>
                </w:p>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851"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Mai</w:t>
                  </w:r>
                </w:p>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708"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Jun</w:t>
                  </w:r>
                </w:p>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851" w:type="dxa"/>
                </w:tcPr>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Jul</w:t>
                  </w:r>
                </w:p>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567" w:type="dxa"/>
                </w:tcPr>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Ago</w:t>
                  </w:r>
                </w:p>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850" w:type="dxa"/>
                </w:tcPr>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Set</w:t>
                  </w:r>
                </w:p>
                <w:p w:rsidR="001F4792" w:rsidRPr="001C675E" w:rsidRDefault="001F4792" w:rsidP="001F4792">
                  <w:pPr>
                    <w:spacing w:line="360" w:lineRule="auto"/>
                    <w:jc w:val="center"/>
                    <w:rPr>
                      <w:rFonts w:ascii="Times New Roman" w:hAnsi="Times New Roman" w:cs="Times New Roman"/>
                      <w:sz w:val="16"/>
                      <w:szCs w:val="16"/>
                    </w:rPr>
                  </w:pPr>
                  <w:r w:rsidRPr="001C675E">
                    <w:rPr>
                      <w:rFonts w:ascii="Times New Roman" w:hAnsi="Times New Roman" w:cs="Times New Roman"/>
                      <w:sz w:val="16"/>
                      <w:szCs w:val="16"/>
                    </w:rPr>
                    <w:t>201</w:t>
                  </w:r>
                  <w:r>
                    <w:rPr>
                      <w:rFonts w:ascii="Times New Roman" w:hAnsi="Times New Roman" w:cs="Times New Roman"/>
                      <w:sz w:val="16"/>
                      <w:szCs w:val="16"/>
                    </w:rPr>
                    <w:t>7</w:t>
                  </w:r>
                </w:p>
              </w:tc>
              <w:tc>
                <w:tcPr>
                  <w:tcW w:w="993" w:type="dxa"/>
                </w:tcPr>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Out</w:t>
                  </w:r>
                </w:p>
                <w:p w:rsidR="001F4792" w:rsidRPr="001C675E" w:rsidRDefault="001F4792" w:rsidP="001F4792">
                  <w:pPr>
                    <w:spacing w:line="360" w:lineRule="auto"/>
                    <w:jc w:val="center"/>
                    <w:rPr>
                      <w:rFonts w:ascii="Times New Roman" w:hAnsi="Times New Roman" w:cs="Times New Roman"/>
                      <w:sz w:val="16"/>
                      <w:szCs w:val="16"/>
                    </w:rPr>
                  </w:pPr>
                  <w:r>
                    <w:rPr>
                      <w:rFonts w:ascii="Times New Roman" w:hAnsi="Times New Roman" w:cs="Times New Roman"/>
                      <w:sz w:val="16"/>
                      <w:szCs w:val="16"/>
                    </w:rPr>
                    <w:t>2017</w:t>
                  </w:r>
                </w:p>
              </w:tc>
            </w:tr>
            <w:tr w:rsidR="001F4792" w:rsidTr="008B08BD">
              <w:tc>
                <w:tcPr>
                  <w:tcW w:w="1838"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r w:rsidRPr="008B08BD">
                    <w:rPr>
                      <w:rFonts w:ascii="Times New Roman" w:hAnsi="Times New Roman" w:cs="Times New Roman"/>
                      <w:sz w:val="16"/>
                      <w:szCs w:val="16"/>
                    </w:rPr>
                    <w:t>Material de Consumo</w:t>
                  </w:r>
                </w:p>
              </w:tc>
              <w:tc>
                <w:tcPr>
                  <w:tcW w:w="567" w:type="dxa"/>
                </w:tcPr>
                <w:p w:rsidR="001F4792" w:rsidRPr="008B08BD" w:rsidRDefault="001F4792" w:rsidP="009773BF">
                  <w:pPr>
                    <w:jc w:val="center"/>
                    <w:rPr>
                      <w:rFonts w:ascii="Times New Roman" w:hAnsi="Times New Roman" w:cs="Times New Roman"/>
                      <w:sz w:val="16"/>
                      <w:szCs w:val="16"/>
                    </w:rPr>
                  </w:pPr>
                </w:p>
              </w:tc>
              <w:tc>
                <w:tcPr>
                  <w:tcW w:w="567" w:type="dxa"/>
                </w:tcPr>
                <w:p w:rsidR="001F4792" w:rsidRPr="008B08BD" w:rsidRDefault="001F4792" w:rsidP="009773BF">
                  <w:pPr>
                    <w:jc w:val="center"/>
                    <w:rPr>
                      <w:rFonts w:ascii="Times New Roman" w:hAnsi="Times New Roman" w:cs="Times New Roman"/>
                      <w:sz w:val="16"/>
                      <w:szCs w:val="16"/>
                    </w:rPr>
                  </w:pPr>
                </w:p>
              </w:tc>
              <w:tc>
                <w:tcPr>
                  <w:tcW w:w="567" w:type="dxa"/>
                </w:tcPr>
                <w:p w:rsidR="001F4792" w:rsidRPr="008B08BD" w:rsidRDefault="001F4792" w:rsidP="009773BF">
                  <w:pPr>
                    <w:jc w:val="center"/>
                    <w:rPr>
                      <w:rFonts w:ascii="Times New Roman" w:hAnsi="Times New Roman" w:cs="Times New Roman"/>
                      <w:sz w:val="16"/>
                      <w:szCs w:val="16"/>
                    </w:rPr>
                  </w:pPr>
                </w:p>
              </w:tc>
              <w:tc>
                <w:tcPr>
                  <w:tcW w:w="567"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p>
              </w:tc>
              <w:tc>
                <w:tcPr>
                  <w:tcW w:w="851"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r w:rsidRPr="008B08BD">
                    <w:rPr>
                      <w:rFonts w:ascii="Times New Roman" w:hAnsi="Times New Roman" w:cs="Times New Roman"/>
                      <w:sz w:val="16"/>
                      <w:szCs w:val="16"/>
                    </w:rPr>
                    <w:t>R$108,00</w:t>
                  </w:r>
                </w:p>
              </w:tc>
              <w:tc>
                <w:tcPr>
                  <w:tcW w:w="708"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p>
              </w:tc>
              <w:tc>
                <w:tcPr>
                  <w:tcW w:w="851"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r w:rsidRPr="008B08BD">
                    <w:rPr>
                      <w:rFonts w:ascii="Times New Roman" w:hAnsi="Times New Roman" w:cs="Times New Roman"/>
                      <w:sz w:val="16"/>
                      <w:szCs w:val="16"/>
                    </w:rPr>
                    <w:t>R$22,00</w:t>
                  </w:r>
                </w:p>
              </w:tc>
              <w:tc>
                <w:tcPr>
                  <w:tcW w:w="567" w:type="dxa"/>
                </w:tcPr>
                <w:p w:rsidR="001F4792" w:rsidRPr="008B08BD" w:rsidRDefault="001F4792" w:rsidP="009773BF">
                  <w:pPr>
                    <w:jc w:val="center"/>
                    <w:rPr>
                      <w:rFonts w:ascii="Times New Roman" w:hAnsi="Times New Roman" w:cs="Times New Roman"/>
                      <w:sz w:val="16"/>
                      <w:szCs w:val="16"/>
                    </w:rPr>
                  </w:pPr>
                </w:p>
              </w:tc>
              <w:tc>
                <w:tcPr>
                  <w:tcW w:w="850"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r w:rsidRPr="008B08BD">
                    <w:rPr>
                      <w:rFonts w:ascii="Times New Roman" w:hAnsi="Times New Roman" w:cs="Times New Roman"/>
                      <w:sz w:val="16"/>
                      <w:szCs w:val="16"/>
                    </w:rPr>
                    <w:t>R$432,40</w:t>
                  </w:r>
                </w:p>
              </w:tc>
              <w:tc>
                <w:tcPr>
                  <w:tcW w:w="993"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r w:rsidRPr="008B08BD">
                    <w:rPr>
                      <w:rFonts w:ascii="Times New Roman" w:hAnsi="Times New Roman" w:cs="Times New Roman"/>
                      <w:sz w:val="16"/>
                      <w:szCs w:val="16"/>
                    </w:rPr>
                    <w:t>R$750,00</w:t>
                  </w:r>
                </w:p>
              </w:tc>
            </w:tr>
            <w:tr w:rsidR="001F4792" w:rsidTr="008B08BD">
              <w:tc>
                <w:tcPr>
                  <w:tcW w:w="1838" w:type="dxa"/>
                </w:tcPr>
                <w:p w:rsidR="001F4792" w:rsidRPr="008B08BD" w:rsidRDefault="001F4792" w:rsidP="009773BF">
                  <w:pPr>
                    <w:jc w:val="center"/>
                    <w:rPr>
                      <w:rFonts w:ascii="Times New Roman" w:hAnsi="Times New Roman" w:cs="Times New Roman"/>
                      <w:sz w:val="16"/>
                      <w:szCs w:val="16"/>
                    </w:rPr>
                  </w:pPr>
                </w:p>
                <w:p w:rsidR="001F4792" w:rsidRPr="008B08BD" w:rsidRDefault="001F4792" w:rsidP="009773BF">
                  <w:pPr>
                    <w:jc w:val="center"/>
                    <w:rPr>
                      <w:rFonts w:ascii="Times New Roman" w:hAnsi="Times New Roman" w:cs="Times New Roman"/>
                      <w:sz w:val="16"/>
                      <w:szCs w:val="16"/>
                    </w:rPr>
                  </w:pPr>
                  <w:r w:rsidRPr="008B08BD">
                    <w:rPr>
                      <w:rFonts w:ascii="Times New Roman" w:hAnsi="Times New Roman" w:cs="Times New Roman"/>
                      <w:sz w:val="16"/>
                      <w:szCs w:val="16"/>
                    </w:rPr>
                    <w:t>TOTAL</w:t>
                  </w:r>
                </w:p>
              </w:tc>
              <w:tc>
                <w:tcPr>
                  <w:tcW w:w="567" w:type="dxa"/>
                </w:tcPr>
                <w:p w:rsidR="001F4792" w:rsidRPr="008B08BD" w:rsidRDefault="001F4792" w:rsidP="009773BF">
                  <w:pPr>
                    <w:jc w:val="center"/>
                    <w:rPr>
                      <w:rFonts w:ascii="Times New Roman" w:hAnsi="Times New Roman" w:cs="Times New Roman"/>
                      <w:sz w:val="16"/>
                      <w:szCs w:val="16"/>
                    </w:rPr>
                  </w:pPr>
                </w:p>
              </w:tc>
              <w:tc>
                <w:tcPr>
                  <w:tcW w:w="567" w:type="dxa"/>
                </w:tcPr>
                <w:p w:rsidR="001F4792" w:rsidRPr="008B08BD" w:rsidRDefault="001F4792" w:rsidP="009773BF">
                  <w:pPr>
                    <w:jc w:val="center"/>
                    <w:rPr>
                      <w:rFonts w:ascii="Times New Roman" w:hAnsi="Times New Roman" w:cs="Times New Roman"/>
                      <w:sz w:val="16"/>
                      <w:szCs w:val="16"/>
                    </w:rPr>
                  </w:pPr>
                </w:p>
              </w:tc>
              <w:tc>
                <w:tcPr>
                  <w:tcW w:w="567" w:type="dxa"/>
                </w:tcPr>
                <w:p w:rsidR="001F4792" w:rsidRPr="008B08BD" w:rsidRDefault="001F4792" w:rsidP="009773BF">
                  <w:pPr>
                    <w:jc w:val="center"/>
                    <w:rPr>
                      <w:rFonts w:ascii="Times New Roman" w:hAnsi="Times New Roman" w:cs="Times New Roman"/>
                      <w:sz w:val="16"/>
                      <w:szCs w:val="16"/>
                    </w:rPr>
                  </w:pPr>
                </w:p>
              </w:tc>
              <w:tc>
                <w:tcPr>
                  <w:tcW w:w="567" w:type="dxa"/>
                </w:tcPr>
                <w:p w:rsidR="001F4792" w:rsidRPr="008B08BD" w:rsidRDefault="001F4792" w:rsidP="009773BF">
                  <w:pPr>
                    <w:jc w:val="center"/>
                    <w:rPr>
                      <w:rFonts w:ascii="Times New Roman" w:hAnsi="Times New Roman" w:cs="Times New Roman"/>
                      <w:sz w:val="16"/>
                      <w:szCs w:val="16"/>
                    </w:rPr>
                  </w:pPr>
                </w:p>
              </w:tc>
              <w:tc>
                <w:tcPr>
                  <w:tcW w:w="851" w:type="dxa"/>
                </w:tcPr>
                <w:p w:rsidR="001F4792" w:rsidRPr="008B08BD" w:rsidRDefault="001F4792" w:rsidP="00B75E46">
                  <w:pPr>
                    <w:jc w:val="center"/>
                    <w:rPr>
                      <w:rFonts w:ascii="Times New Roman" w:hAnsi="Times New Roman" w:cs="Times New Roman"/>
                      <w:sz w:val="16"/>
                      <w:szCs w:val="16"/>
                    </w:rPr>
                  </w:pPr>
                </w:p>
                <w:p w:rsidR="001F4792" w:rsidRPr="008B08BD" w:rsidRDefault="001F4792" w:rsidP="00B75E46">
                  <w:pPr>
                    <w:jc w:val="center"/>
                    <w:rPr>
                      <w:rFonts w:ascii="Times New Roman" w:hAnsi="Times New Roman" w:cs="Times New Roman"/>
                      <w:sz w:val="16"/>
                      <w:szCs w:val="16"/>
                    </w:rPr>
                  </w:pPr>
                  <w:r w:rsidRPr="008B08BD">
                    <w:rPr>
                      <w:rFonts w:ascii="Times New Roman" w:hAnsi="Times New Roman" w:cs="Times New Roman"/>
                      <w:sz w:val="16"/>
                      <w:szCs w:val="16"/>
                    </w:rPr>
                    <w:t>R$108,00</w:t>
                  </w:r>
                </w:p>
              </w:tc>
              <w:tc>
                <w:tcPr>
                  <w:tcW w:w="708" w:type="dxa"/>
                </w:tcPr>
                <w:p w:rsidR="001F4792" w:rsidRPr="008B08BD" w:rsidRDefault="001F4792" w:rsidP="00B75E46">
                  <w:pPr>
                    <w:jc w:val="center"/>
                    <w:rPr>
                      <w:rFonts w:ascii="Times New Roman" w:hAnsi="Times New Roman" w:cs="Times New Roman"/>
                      <w:sz w:val="16"/>
                      <w:szCs w:val="16"/>
                    </w:rPr>
                  </w:pPr>
                </w:p>
                <w:p w:rsidR="001F4792" w:rsidRPr="008B08BD" w:rsidRDefault="001F4792" w:rsidP="00B75E46">
                  <w:pPr>
                    <w:jc w:val="center"/>
                    <w:rPr>
                      <w:rFonts w:ascii="Times New Roman" w:hAnsi="Times New Roman" w:cs="Times New Roman"/>
                      <w:sz w:val="16"/>
                      <w:szCs w:val="16"/>
                    </w:rPr>
                  </w:pPr>
                </w:p>
              </w:tc>
              <w:tc>
                <w:tcPr>
                  <w:tcW w:w="851" w:type="dxa"/>
                </w:tcPr>
                <w:p w:rsidR="001F4792" w:rsidRPr="008B08BD" w:rsidRDefault="001F4792" w:rsidP="00B75E46">
                  <w:pPr>
                    <w:jc w:val="center"/>
                    <w:rPr>
                      <w:rFonts w:ascii="Times New Roman" w:hAnsi="Times New Roman" w:cs="Times New Roman"/>
                      <w:sz w:val="16"/>
                      <w:szCs w:val="16"/>
                    </w:rPr>
                  </w:pPr>
                </w:p>
                <w:p w:rsidR="001F4792" w:rsidRPr="008B08BD" w:rsidRDefault="001F4792" w:rsidP="00B75E46">
                  <w:pPr>
                    <w:jc w:val="center"/>
                    <w:rPr>
                      <w:rFonts w:ascii="Times New Roman" w:hAnsi="Times New Roman" w:cs="Times New Roman"/>
                      <w:sz w:val="16"/>
                      <w:szCs w:val="16"/>
                    </w:rPr>
                  </w:pPr>
                  <w:r w:rsidRPr="008B08BD">
                    <w:rPr>
                      <w:rFonts w:ascii="Times New Roman" w:hAnsi="Times New Roman" w:cs="Times New Roman"/>
                      <w:sz w:val="16"/>
                      <w:szCs w:val="16"/>
                    </w:rPr>
                    <w:t>R$22,00</w:t>
                  </w:r>
                </w:p>
              </w:tc>
              <w:tc>
                <w:tcPr>
                  <w:tcW w:w="567" w:type="dxa"/>
                </w:tcPr>
                <w:p w:rsidR="001F4792" w:rsidRPr="008B08BD" w:rsidRDefault="001F4792" w:rsidP="00B75E46">
                  <w:pPr>
                    <w:jc w:val="center"/>
                    <w:rPr>
                      <w:rFonts w:ascii="Times New Roman" w:hAnsi="Times New Roman" w:cs="Times New Roman"/>
                      <w:sz w:val="16"/>
                      <w:szCs w:val="16"/>
                    </w:rPr>
                  </w:pPr>
                </w:p>
              </w:tc>
              <w:tc>
                <w:tcPr>
                  <w:tcW w:w="850" w:type="dxa"/>
                </w:tcPr>
                <w:p w:rsidR="001F4792" w:rsidRPr="008B08BD" w:rsidRDefault="001F4792" w:rsidP="00B75E46">
                  <w:pPr>
                    <w:jc w:val="center"/>
                    <w:rPr>
                      <w:rFonts w:ascii="Times New Roman" w:hAnsi="Times New Roman" w:cs="Times New Roman"/>
                      <w:sz w:val="16"/>
                      <w:szCs w:val="16"/>
                    </w:rPr>
                  </w:pPr>
                </w:p>
                <w:p w:rsidR="001F4792" w:rsidRPr="008B08BD" w:rsidRDefault="001F4792" w:rsidP="00B75E46">
                  <w:pPr>
                    <w:jc w:val="center"/>
                    <w:rPr>
                      <w:rFonts w:ascii="Times New Roman" w:hAnsi="Times New Roman" w:cs="Times New Roman"/>
                      <w:sz w:val="16"/>
                      <w:szCs w:val="16"/>
                    </w:rPr>
                  </w:pPr>
                  <w:r w:rsidRPr="008B08BD">
                    <w:rPr>
                      <w:rFonts w:ascii="Times New Roman" w:hAnsi="Times New Roman" w:cs="Times New Roman"/>
                      <w:sz w:val="16"/>
                      <w:szCs w:val="16"/>
                    </w:rPr>
                    <w:t>R$432,40</w:t>
                  </w:r>
                </w:p>
              </w:tc>
              <w:tc>
                <w:tcPr>
                  <w:tcW w:w="993" w:type="dxa"/>
                </w:tcPr>
                <w:p w:rsidR="001F4792" w:rsidRPr="008B08BD" w:rsidRDefault="001F4792" w:rsidP="00B75E46">
                  <w:pPr>
                    <w:jc w:val="center"/>
                    <w:rPr>
                      <w:rFonts w:ascii="Times New Roman" w:hAnsi="Times New Roman" w:cs="Times New Roman"/>
                      <w:sz w:val="16"/>
                      <w:szCs w:val="16"/>
                    </w:rPr>
                  </w:pPr>
                </w:p>
                <w:p w:rsidR="001F4792" w:rsidRPr="008B08BD" w:rsidRDefault="001F4792" w:rsidP="00B75E46">
                  <w:pPr>
                    <w:jc w:val="center"/>
                    <w:rPr>
                      <w:rFonts w:ascii="Times New Roman" w:hAnsi="Times New Roman" w:cs="Times New Roman"/>
                      <w:sz w:val="16"/>
                      <w:szCs w:val="16"/>
                    </w:rPr>
                  </w:pPr>
                  <w:r w:rsidRPr="008B08BD">
                    <w:rPr>
                      <w:rFonts w:ascii="Times New Roman" w:hAnsi="Times New Roman" w:cs="Times New Roman"/>
                      <w:sz w:val="16"/>
                      <w:szCs w:val="16"/>
                    </w:rPr>
                    <w:t>R$750,00</w:t>
                  </w:r>
                </w:p>
              </w:tc>
            </w:tr>
          </w:tbl>
          <w:p w:rsidR="008A0414" w:rsidRPr="00712CEE" w:rsidRDefault="008A0414" w:rsidP="00B75E46">
            <w:pPr>
              <w:jc w:val="both"/>
              <w:rPr>
                <w:rFonts w:ascii="Times New Roman" w:hAnsi="Times New Roman" w:cs="Times New Roman"/>
                <w:b/>
                <w:color w:val="FF0000"/>
                <w:sz w:val="24"/>
                <w:szCs w:val="24"/>
              </w:rPr>
            </w:pPr>
          </w:p>
        </w:tc>
      </w:tr>
      <w:tr w:rsidR="00205579" w:rsidTr="00B75E46">
        <w:trPr>
          <w:trHeight w:val="1077"/>
        </w:trPr>
        <w:tc>
          <w:tcPr>
            <w:tcW w:w="9039" w:type="dxa"/>
          </w:tcPr>
          <w:p w:rsidR="008A0414" w:rsidRDefault="008A0414" w:rsidP="006F20C9">
            <w:pPr>
              <w:spacing w:line="360" w:lineRule="auto"/>
              <w:jc w:val="both"/>
              <w:rPr>
                <w:rFonts w:ascii="Times New Roman" w:hAnsi="Times New Roman" w:cs="Times New Roman"/>
                <w:b/>
                <w:color w:val="FF0000"/>
                <w:sz w:val="24"/>
                <w:szCs w:val="24"/>
              </w:rPr>
            </w:pPr>
          </w:p>
          <w:p w:rsidR="00B6762D"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ANO DE</w:t>
            </w:r>
            <w:r w:rsidR="007D6639">
              <w:rPr>
                <w:rFonts w:ascii="Times New Roman" w:hAnsi="Times New Roman" w:cs="Times New Roman"/>
                <w:b/>
                <w:color w:val="FF0000"/>
                <w:sz w:val="24"/>
                <w:szCs w:val="24"/>
              </w:rPr>
              <w:t xml:space="preserve"> I</w:t>
            </w:r>
            <w:r w:rsidRPr="006F20C9">
              <w:rPr>
                <w:rFonts w:ascii="Times New Roman" w:hAnsi="Times New Roman" w:cs="Times New Roman"/>
                <w:b/>
                <w:color w:val="FF0000"/>
                <w:sz w:val="24"/>
                <w:szCs w:val="24"/>
              </w:rPr>
              <w:t>N</w:t>
            </w:r>
            <w:r w:rsidR="007D6639">
              <w:rPr>
                <w:rFonts w:ascii="Times New Roman" w:hAnsi="Times New Roman" w:cs="Times New Roman"/>
                <w:b/>
                <w:color w:val="FF0000"/>
                <w:sz w:val="24"/>
                <w:szCs w:val="24"/>
              </w:rPr>
              <w:t>Í</w:t>
            </w:r>
            <w:r w:rsidRPr="006F20C9">
              <w:rPr>
                <w:rFonts w:ascii="Times New Roman" w:hAnsi="Times New Roman" w:cs="Times New Roman"/>
                <w:b/>
                <w:color w:val="FF0000"/>
                <w:sz w:val="24"/>
                <w:szCs w:val="24"/>
              </w:rPr>
              <w:t>CIO</w:t>
            </w:r>
            <w:bookmarkStart w:id="0" w:name="_GoBack"/>
            <w:bookmarkEnd w:id="0"/>
          </w:p>
          <w:p w:rsidR="008A0414" w:rsidRDefault="00897020" w:rsidP="00B6762D">
            <w:pPr>
              <w:spacing w:line="360" w:lineRule="auto"/>
              <w:jc w:val="both"/>
              <w:rPr>
                <w:rFonts w:ascii="Times New Roman" w:hAnsi="Times New Roman" w:cs="Times New Roman"/>
                <w:sz w:val="24"/>
                <w:szCs w:val="24"/>
              </w:rPr>
            </w:pPr>
            <w:r w:rsidRPr="00897020">
              <w:rPr>
                <w:rFonts w:ascii="Times New Roman" w:hAnsi="Times New Roman" w:cs="Times New Roman"/>
                <w:sz w:val="24"/>
                <w:szCs w:val="24"/>
              </w:rPr>
              <w:t xml:space="preserve">Os trabalhos para </w:t>
            </w:r>
            <w:r w:rsidRPr="00371E2B">
              <w:rPr>
                <w:rFonts w:ascii="Times New Roman" w:hAnsi="Times New Roman" w:cs="Times New Roman"/>
                <w:sz w:val="24"/>
                <w:szCs w:val="24"/>
              </w:rPr>
              <w:t xml:space="preserve">a implantação da Rede Municipal de Apoio ao Aleitamento Materno tiveram início em </w:t>
            </w:r>
            <w:r w:rsidR="00F3741F">
              <w:rPr>
                <w:rFonts w:ascii="Times New Roman" w:hAnsi="Times New Roman" w:cs="Times New Roman"/>
                <w:sz w:val="24"/>
                <w:szCs w:val="24"/>
              </w:rPr>
              <w:t>fevereiro de 2014</w:t>
            </w:r>
            <w:r w:rsidRPr="00B75AE4">
              <w:rPr>
                <w:rFonts w:ascii="Times New Roman" w:hAnsi="Times New Roman" w:cs="Times New Roman"/>
                <w:sz w:val="24"/>
                <w:szCs w:val="24"/>
              </w:rPr>
              <w:t>.</w:t>
            </w:r>
          </w:p>
          <w:p w:rsidR="008A0414" w:rsidRPr="006F20C9" w:rsidRDefault="008A0414" w:rsidP="00B6762D">
            <w:pPr>
              <w:spacing w:line="360" w:lineRule="auto"/>
              <w:jc w:val="both"/>
              <w:rPr>
                <w:rFonts w:ascii="Times New Roman" w:hAnsi="Times New Roman" w:cs="Times New Roman"/>
                <w:b/>
                <w:color w:val="FF0000"/>
                <w:sz w:val="24"/>
                <w:szCs w:val="24"/>
              </w:rPr>
            </w:pPr>
          </w:p>
        </w:tc>
      </w:tr>
      <w:tr w:rsidR="00205579" w:rsidTr="00B75E46">
        <w:tc>
          <w:tcPr>
            <w:tcW w:w="9039" w:type="dxa"/>
          </w:tcPr>
          <w:p w:rsidR="00FA0817" w:rsidRDefault="00205579" w:rsidP="00FA0817">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ANO DE TÉRMINO PREVISTO</w:t>
            </w:r>
          </w:p>
          <w:p w:rsidR="00B6762D" w:rsidRPr="00A54221" w:rsidRDefault="00205579" w:rsidP="00FA0817">
            <w:pPr>
              <w:spacing w:line="360" w:lineRule="auto"/>
              <w:jc w:val="both"/>
              <w:rPr>
                <w:rFonts w:ascii="Times New Roman" w:hAnsi="Times New Roman" w:cs="Times New Roman"/>
                <w:b/>
                <w:sz w:val="24"/>
                <w:szCs w:val="24"/>
              </w:rPr>
            </w:pPr>
            <w:r w:rsidRPr="00A54221">
              <w:rPr>
                <w:rFonts w:ascii="Times New Roman" w:hAnsi="Times New Roman" w:cs="Times New Roman"/>
                <w:sz w:val="24"/>
                <w:szCs w:val="24"/>
              </w:rPr>
              <w:t xml:space="preserve">O Departamento de Assistência </w:t>
            </w:r>
            <w:r w:rsidR="00A54221">
              <w:rPr>
                <w:rFonts w:ascii="Times New Roman" w:hAnsi="Times New Roman" w:cs="Times New Roman"/>
                <w:sz w:val="24"/>
                <w:szCs w:val="24"/>
              </w:rPr>
              <w:t>à</w:t>
            </w:r>
            <w:r w:rsidRPr="00A54221">
              <w:rPr>
                <w:rFonts w:ascii="Times New Roman" w:hAnsi="Times New Roman" w:cs="Times New Roman"/>
                <w:sz w:val="24"/>
                <w:szCs w:val="24"/>
              </w:rPr>
              <w:t xml:space="preserve"> Saúde</w:t>
            </w:r>
            <w:r w:rsidRPr="00A54221">
              <w:rPr>
                <w:rFonts w:ascii="Times New Roman" w:hAnsi="Times New Roman" w:cs="Times New Roman"/>
                <w:b/>
                <w:sz w:val="24"/>
                <w:szCs w:val="24"/>
              </w:rPr>
              <w:t xml:space="preserve"> </w:t>
            </w:r>
            <w:r w:rsidRPr="00A54221">
              <w:rPr>
                <w:rFonts w:ascii="Times New Roman" w:hAnsi="Times New Roman" w:cs="Times New Roman"/>
                <w:sz w:val="24"/>
                <w:szCs w:val="24"/>
              </w:rPr>
              <w:t xml:space="preserve">inseriu </w:t>
            </w:r>
            <w:r w:rsidR="00FB2A5B" w:rsidRPr="00A54221">
              <w:rPr>
                <w:rFonts w:ascii="Times New Roman" w:hAnsi="Times New Roman" w:cs="Times New Roman"/>
                <w:sz w:val="24"/>
                <w:szCs w:val="24"/>
              </w:rPr>
              <w:t>no Plano Municipal de Saúde de Pinhais (2014-2017)</w:t>
            </w:r>
            <w:r w:rsidR="00A54221">
              <w:rPr>
                <w:rFonts w:ascii="Times New Roman" w:hAnsi="Times New Roman" w:cs="Times New Roman"/>
                <w:sz w:val="24"/>
                <w:szCs w:val="24"/>
              </w:rPr>
              <w:t xml:space="preserve">, uma meta de implantação em 100% das Unidades de Saúde da Família </w:t>
            </w:r>
            <w:r w:rsidR="001F4792">
              <w:rPr>
                <w:rFonts w:ascii="Times New Roman" w:hAnsi="Times New Roman" w:cs="Times New Roman"/>
                <w:sz w:val="24"/>
                <w:szCs w:val="24"/>
              </w:rPr>
              <w:t xml:space="preserve">e Hospital Municipal Nossa Senhora da Luz dos Pinhais, </w:t>
            </w:r>
            <w:r w:rsidR="00A54221">
              <w:rPr>
                <w:rFonts w:ascii="Times New Roman" w:hAnsi="Times New Roman" w:cs="Times New Roman"/>
                <w:sz w:val="24"/>
                <w:szCs w:val="24"/>
              </w:rPr>
              <w:t>o Projeto Rede de Apoio ao Aleitamento Materno</w:t>
            </w:r>
            <w:r w:rsidR="00FA0817">
              <w:rPr>
                <w:rFonts w:ascii="Times New Roman" w:hAnsi="Times New Roman" w:cs="Times New Roman"/>
                <w:sz w:val="24"/>
                <w:szCs w:val="24"/>
              </w:rPr>
              <w:t>. Pretendemos que este projeto se torne um programa municipal contínuo realizado na estratégia saúde da família.</w:t>
            </w:r>
          </w:p>
        </w:tc>
      </w:tr>
      <w:tr w:rsidR="00205579" w:rsidRPr="005045FB" w:rsidTr="00B75E46">
        <w:tc>
          <w:tcPr>
            <w:tcW w:w="9039" w:type="dxa"/>
          </w:tcPr>
          <w:p w:rsidR="00205579" w:rsidRPr="006F20C9" w:rsidRDefault="00205579" w:rsidP="00B6762D">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ORÇAMENTO E DOTAÇÃO ORÇAMENTÁRIA</w:t>
            </w:r>
          </w:p>
          <w:p w:rsidR="00205579" w:rsidRPr="005878D5" w:rsidRDefault="007864A5" w:rsidP="00B6762D">
            <w:pPr>
              <w:spacing w:line="360" w:lineRule="auto"/>
              <w:jc w:val="both"/>
              <w:rPr>
                <w:rFonts w:ascii="Times New Roman" w:hAnsi="Times New Roman" w:cs="Times New Roman"/>
                <w:sz w:val="24"/>
                <w:szCs w:val="24"/>
              </w:rPr>
            </w:pPr>
            <w:r w:rsidRPr="005878D5">
              <w:rPr>
                <w:rFonts w:ascii="Times New Roman" w:hAnsi="Times New Roman" w:cs="Times New Roman"/>
                <w:sz w:val="24"/>
                <w:szCs w:val="24"/>
              </w:rPr>
              <w:t>06.001.010.301.0091.2029.339030</w:t>
            </w:r>
          </w:p>
          <w:p w:rsidR="007864A5" w:rsidRPr="005878D5" w:rsidRDefault="007864A5" w:rsidP="00B6762D">
            <w:pPr>
              <w:spacing w:line="360" w:lineRule="auto"/>
              <w:jc w:val="both"/>
              <w:rPr>
                <w:rFonts w:ascii="Times New Roman" w:hAnsi="Times New Roman" w:cs="Times New Roman"/>
                <w:sz w:val="24"/>
                <w:szCs w:val="24"/>
              </w:rPr>
            </w:pPr>
            <w:r w:rsidRPr="005878D5">
              <w:rPr>
                <w:rFonts w:ascii="Times New Roman" w:hAnsi="Times New Roman" w:cs="Times New Roman"/>
                <w:sz w:val="24"/>
                <w:szCs w:val="24"/>
              </w:rPr>
              <w:t>06.001.010.301.0091.2029.339039</w:t>
            </w:r>
          </w:p>
          <w:p w:rsidR="003E6F0C" w:rsidRPr="006F20C9" w:rsidRDefault="003E6F0C" w:rsidP="00B6762D">
            <w:pPr>
              <w:spacing w:line="360" w:lineRule="auto"/>
              <w:jc w:val="both"/>
              <w:rPr>
                <w:rFonts w:ascii="Times New Roman" w:hAnsi="Times New Roman" w:cs="Times New Roman"/>
                <w:b/>
                <w:color w:val="FF0000"/>
                <w:sz w:val="24"/>
                <w:szCs w:val="24"/>
              </w:rPr>
            </w:pPr>
            <w:r w:rsidRPr="005878D5">
              <w:rPr>
                <w:rFonts w:ascii="Times New Roman" w:hAnsi="Times New Roman" w:cs="Times New Roman"/>
                <w:sz w:val="24"/>
                <w:szCs w:val="24"/>
              </w:rPr>
              <w:t>06.001.010.301.0091.1011.449052</w:t>
            </w:r>
          </w:p>
        </w:tc>
      </w:tr>
      <w:tr w:rsidR="00205579" w:rsidTr="00B75E46">
        <w:tc>
          <w:tcPr>
            <w:tcW w:w="9039" w:type="dxa"/>
          </w:tcPr>
          <w:p w:rsidR="00205579"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ORIGEM DOS RECURSOS</w:t>
            </w:r>
          </w:p>
          <w:p w:rsidR="00205579" w:rsidRPr="005878D5" w:rsidRDefault="003E6F0C" w:rsidP="006F20C9">
            <w:pPr>
              <w:spacing w:line="360" w:lineRule="auto"/>
              <w:jc w:val="both"/>
              <w:rPr>
                <w:rFonts w:ascii="Times New Roman" w:hAnsi="Times New Roman" w:cs="Times New Roman"/>
                <w:sz w:val="24"/>
                <w:szCs w:val="24"/>
              </w:rPr>
            </w:pPr>
            <w:r w:rsidRPr="005878D5">
              <w:rPr>
                <w:rFonts w:ascii="Times New Roman" w:hAnsi="Times New Roman" w:cs="Times New Roman"/>
                <w:sz w:val="24"/>
                <w:szCs w:val="24"/>
              </w:rPr>
              <w:t>Fonte 303 – Saúde - Recursos Vinculados Emenda 29/00 – 15%</w:t>
            </w:r>
            <w:r w:rsidR="00205579" w:rsidRPr="005878D5">
              <w:rPr>
                <w:rFonts w:ascii="Times New Roman" w:hAnsi="Times New Roman" w:cs="Times New Roman"/>
                <w:sz w:val="24"/>
                <w:szCs w:val="24"/>
              </w:rPr>
              <w:t>.</w:t>
            </w:r>
          </w:p>
          <w:p w:rsidR="003E6F0C" w:rsidRPr="00A93228" w:rsidRDefault="003E6F0C" w:rsidP="006F20C9">
            <w:pPr>
              <w:spacing w:line="360" w:lineRule="auto"/>
              <w:jc w:val="both"/>
              <w:rPr>
                <w:rFonts w:ascii="Times New Roman" w:hAnsi="Times New Roman" w:cs="Times New Roman"/>
                <w:b/>
                <w:sz w:val="24"/>
                <w:szCs w:val="24"/>
              </w:rPr>
            </w:pPr>
            <w:r w:rsidRPr="005878D5">
              <w:rPr>
                <w:rFonts w:ascii="Times New Roman" w:hAnsi="Times New Roman" w:cs="Times New Roman"/>
                <w:sz w:val="24"/>
                <w:szCs w:val="24"/>
              </w:rPr>
              <w:lastRenderedPageBreak/>
              <w:t>Fonte 495 – Atenção Básica</w:t>
            </w:r>
          </w:p>
        </w:tc>
      </w:tr>
      <w:tr w:rsidR="00205579" w:rsidRPr="005045FB" w:rsidTr="00B75E46">
        <w:tc>
          <w:tcPr>
            <w:tcW w:w="9039" w:type="dxa"/>
          </w:tcPr>
          <w:p w:rsidR="009576CB" w:rsidRDefault="009576CB" w:rsidP="006F20C9">
            <w:pPr>
              <w:spacing w:line="360" w:lineRule="auto"/>
              <w:jc w:val="both"/>
              <w:rPr>
                <w:rFonts w:ascii="Times New Roman" w:hAnsi="Times New Roman" w:cs="Times New Roman"/>
                <w:b/>
                <w:color w:val="FF0000"/>
                <w:sz w:val="24"/>
                <w:szCs w:val="24"/>
              </w:rPr>
            </w:pPr>
          </w:p>
          <w:p w:rsidR="00205579"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DEFINIÇÃO DE INDICADORES</w:t>
            </w:r>
          </w:p>
          <w:p w:rsidR="00205579" w:rsidRDefault="00BB6D9A" w:rsidP="00D80406">
            <w:pPr>
              <w:spacing w:line="360" w:lineRule="auto"/>
              <w:jc w:val="both"/>
              <w:rPr>
                <w:rFonts w:ascii="Times New Roman" w:hAnsi="Times New Roman" w:cs="Times New Roman"/>
                <w:sz w:val="24"/>
                <w:szCs w:val="24"/>
              </w:rPr>
            </w:pPr>
            <w:r w:rsidRPr="00BB6D9A">
              <w:rPr>
                <w:rFonts w:ascii="Times New Roman" w:hAnsi="Times New Roman" w:cs="Times New Roman"/>
                <w:b/>
                <w:sz w:val="24"/>
                <w:szCs w:val="24"/>
              </w:rPr>
              <w:t>Indicador 01</w:t>
            </w:r>
            <w:r>
              <w:rPr>
                <w:rFonts w:ascii="Times New Roman" w:hAnsi="Times New Roman" w:cs="Times New Roman"/>
                <w:sz w:val="24"/>
                <w:szCs w:val="24"/>
              </w:rPr>
              <w:t xml:space="preserve"> - </w:t>
            </w:r>
            <w:r w:rsidR="00205579" w:rsidRPr="005878D5">
              <w:rPr>
                <w:rFonts w:ascii="Times New Roman" w:hAnsi="Times New Roman" w:cs="Times New Roman"/>
                <w:sz w:val="24"/>
                <w:szCs w:val="24"/>
              </w:rPr>
              <w:t xml:space="preserve">Número total de </w:t>
            </w:r>
            <w:r w:rsidR="005878D5" w:rsidRPr="005878D5">
              <w:rPr>
                <w:rFonts w:ascii="Times New Roman" w:hAnsi="Times New Roman" w:cs="Times New Roman"/>
                <w:sz w:val="24"/>
                <w:szCs w:val="24"/>
              </w:rPr>
              <w:t>protocolos de s</w:t>
            </w:r>
            <w:r w:rsidR="007368C7">
              <w:rPr>
                <w:rFonts w:ascii="Times New Roman" w:hAnsi="Times New Roman" w:cs="Times New Roman"/>
                <w:sz w:val="24"/>
                <w:szCs w:val="24"/>
              </w:rPr>
              <w:t>olicitação de fórmulas infantis no município;</w:t>
            </w:r>
          </w:p>
          <w:p w:rsidR="00F8325F" w:rsidRDefault="00BB6D9A" w:rsidP="00D80406">
            <w:pPr>
              <w:spacing w:line="360" w:lineRule="auto"/>
              <w:jc w:val="both"/>
              <w:rPr>
                <w:rFonts w:ascii="Times New Roman" w:hAnsi="Times New Roman" w:cs="Times New Roman"/>
                <w:sz w:val="24"/>
                <w:szCs w:val="24"/>
              </w:rPr>
            </w:pPr>
            <w:r w:rsidRPr="00BB6D9A">
              <w:rPr>
                <w:rFonts w:ascii="Times New Roman" w:hAnsi="Times New Roman" w:cs="Times New Roman"/>
                <w:b/>
                <w:sz w:val="24"/>
                <w:szCs w:val="24"/>
              </w:rPr>
              <w:t>Indicador 0</w:t>
            </w:r>
            <w:r>
              <w:rPr>
                <w:rFonts w:ascii="Times New Roman" w:hAnsi="Times New Roman" w:cs="Times New Roman"/>
                <w:b/>
                <w:sz w:val="24"/>
                <w:szCs w:val="24"/>
              </w:rPr>
              <w:t>2</w:t>
            </w:r>
            <w:r>
              <w:rPr>
                <w:rFonts w:ascii="Times New Roman" w:hAnsi="Times New Roman" w:cs="Times New Roman"/>
                <w:sz w:val="24"/>
                <w:szCs w:val="24"/>
              </w:rPr>
              <w:t xml:space="preserve"> </w:t>
            </w:r>
            <w:r w:rsidR="00F8325F" w:rsidRPr="007368C7">
              <w:rPr>
                <w:rFonts w:ascii="Times New Roman" w:hAnsi="Times New Roman" w:cs="Times New Roman"/>
                <w:sz w:val="24"/>
                <w:szCs w:val="24"/>
              </w:rPr>
              <w:t xml:space="preserve">- </w:t>
            </w:r>
            <w:r w:rsidR="00F8325F">
              <w:rPr>
                <w:rFonts w:ascii="Times New Roman" w:hAnsi="Times New Roman" w:cs="Times New Roman"/>
                <w:sz w:val="24"/>
                <w:szCs w:val="24"/>
              </w:rPr>
              <w:t>Percentual</w:t>
            </w:r>
            <w:r w:rsidR="00F8325F" w:rsidRPr="007368C7">
              <w:rPr>
                <w:rFonts w:ascii="Times New Roman" w:hAnsi="Times New Roman" w:cs="Times New Roman"/>
                <w:sz w:val="24"/>
                <w:szCs w:val="24"/>
              </w:rPr>
              <w:t xml:space="preserve"> de crianças até seis meses em </w:t>
            </w:r>
            <w:r w:rsidR="00F8325F">
              <w:rPr>
                <w:rFonts w:ascii="Times New Roman" w:hAnsi="Times New Roman" w:cs="Times New Roman"/>
                <w:sz w:val="24"/>
                <w:szCs w:val="24"/>
              </w:rPr>
              <w:t>condições</w:t>
            </w:r>
            <w:r w:rsidR="00F8325F" w:rsidRPr="007368C7">
              <w:rPr>
                <w:rFonts w:ascii="Times New Roman" w:hAnsi="Times New Roman" w:cs="Times New Roman"/>
                <w:sz w:val="24"/>
                <w:szCs w:val="24"/>
              </w:rPr>
              <w:t xml:space="preserve"> d</w:t>
            </w:r>
            <w:r w:rsidR="00F8325F">
              <w:rPr>
                <w:rFonts w:ascii="Times New Roman" w:hAnsi="Times New Roman" w:cs="Times New Roman"/>
                <w:sz w:val="24"/>
                <w:szCs w:val="24"/>
              </w:rPr>
              <w:t>e aleitamento materno exclusivo;</w:t>
            </w:r>
          </w:p>
          <w:p w:rsidR="005878D5" w:rsidRDefault="00BB6D9A" w:rsidP="00D80406">
            <w:pPr>
              <w:spacing w:line="360" w:lineRule="auto"/>
              <w:jc w:val="both"/>
              <w:rPr>
                <w:rFonts w:ascii="Times New Roman" w:hAnsi="Times New Roman" w:cs="Times New Roman"/>
                <w:sz w:val="24"/>
                <w:szCs w:val="24"/>
              </w:rPr>
            </w:pPr>
            <w:r w:rsidRPr="00BB6D9A">
              <w:rPr>
                <w:rFonts w:ascii="Times New Roman" w:hAnsi="Times New Roman" w:cs="Times New Roman"/>
                <w:b/>
                <w:sz w:val="24"/>
                <w:szCs w:val="24"/>
              </w:rPr>
              <w:t>Indicador 0</w:t>
            </w:r>
            <w:r>
              <w:rPr>
                <w:rFonts w:ascii="Times New Roman" w:hAnsi="Times New Roman" w:cs="Times New Roman"/>
                <w:b/>
                <w:sz w:val="24"/>
                <w:szCs w:val="24"/>
              </w:rPr>
              <w:t>3</w:t>
            </w:r>
            <w:r>
              <w:rPr>
                <w:rFonts w:ascii="Times New Roman" w:hAnsi="Times New Roman" w:cs="Times New Roman"/>
                <w:sz w:val="24"/>
                <w:szCs w:val="24"/>
              </w:rPr>
              <w:t xml:space="preserve"> </w:t>
            </w:r>
            <w:r w:rsidR="005878D5">
              <w:rPr>
                <w:rFonts w:ascii="Times New Roman" w:hAnsi="Times New Roman" w:cs="Times New Roman"/>
                <w:sz w:val="24"/>
                <w:szCs w:val="24"/>
              </w:rPr>
              <w:t>- Número de doadoras de leite humano</w:t>
            </w:r>
            <w:r w:rsidR="007368C7">
              <w:rPr>
                <w:rFonts w:ascii="Times New Roman" w:hAnsi="Times New Roman" w:cs="Times New Roman"/>
                <w:sz w:val="24"/>
                <w:szCs w:val="24"/>
              </w:rPr>
              <w:t xml:space="preserve"> residentes no município</w:t>
            </w:r>
            <w:r w:rsidR="005878D5">
              <w:rPr>
                <w:rFonts w:ascii="Times New Roman" w:hAnsi="Times New Roman" w:cs="Times New Roman"/>
                <w:sz w:val="24"/>
                <w:szCs w:val="24"/>
              </w:rPr>
              <w:t>;</w:t>
            </w:r>
          </w:p>
          <w:p w:rsidR="00205579" w:rsidRDefault="00BB6D9A" w:rsidP="00D80406">
            <w:pPr>
              <w:spacing w:line="360" w:lineRule="auto"/>
              <w:jc w:val="both"/>
              <w:rPr>
                <w:rFonts w:ascii="Times New Roman" w:hAnsi="Times New Roman" w:cs="Times New Roman"/>
                <w:sz w:val="24"/>
                <w:szCs w:val="24"/>
              </w:rPr>
            </w:pPr>
            <w:r w:rsidRPr="00BB6D9A">
              <w:rPr>
                <w:rFonts w:ascii="Times New Roman" w:hAnsi="Times New Roman" w:cs="Times New Roman"/>
                <w:b/>
                <w:sz w:val="24"/>
                <w:szCs w:val="24"/>
              </w:rPr>
              <w:t>Indicador 0</w:t>
            </w:r>
            <w:r>
              <w:rPr>
                <w:rFonts w:ascii="Times New Roman" w:hAnsi="Times New Roman" w:cs="Times New Roman"/>
                <w:b/>
                <w:sz w:val="24"/>
                <w:szCs w:val="24"/>
              </w:rPr>
              <w:t>4</w:t>
            </w:r>
            <w:r>
              <w:rPr>
                <w:rFonts w:ascii="Times New Roman" w:hAnsi="Times New Roman" w:cs="Times New Roman"/>
                <w:sz w:val="24"/>
                <w:szCs w:val="24"/>
              </w:rPr>
              <w:t xml:space="preserve"> </w:t>
            </w:r>
            <w:r w:rsidR="00A67FA7">
              <w:rPr>
                <w:rFonts w:ascii="Times New Roman" w:hAnsi="Times New Roman" w:cs="Times New Roman"/>
                <w:sz w:val="24"/>
                <w:szCs w:val="24"/>
              </w:rPr>
              <w:t>–</w:t>
            </w:r>
            <w:r w:rsidR="005878D5">
              <w:rPr>
                <w:rFonts w:ascii="Times New Roman" w:hAnsi="Times New Roman" w:cs="Times New Roman"/>
                <w:sz w:val="24"/>
                <w:szCs w:val="24"/>
              </w:rPr>
              <w:t xml:space="preserve"> </w:t>
            </w:r>
            <w:r w:rsidR="00A67FA7">
              <w:rPr>
                <w:rFonts w:ascii="Times New Roman" w:hAnsi="Times New Roman" w:cs="Times New Roman"/>
                <w:sz w:val="24"/>
                <w:szCs w:val="24"/>
              </w:rPr>
              <w:t xml:space="preserve">Percentual </w:t>
            </w:r>
            <w:r w:rsidR="005878D5">
              <w:rPr>
                <w:rFonts w:ascii="Times New Roman" w:hAnsi="Times New Roman" w:cs="Times New Roman"/>
                <w:sz w:val="24"/>
                <w:szCs w:val="24"/>
              </w:rPr>
              <w:t xml:space="preserve">de </w:t>
            </w:r>
            <w:r w:rsidR="007368C7">
              <w:rPr>
                <w:rFonts w:ascii="Times New Roman" w:hAnsi="Times New Roman" w:cs="Times New Roman"/>
                <w:sz w:val="24"/>
                <w:szCs w:val="24"/>
              </w:rPr>
              <w:t xml:space="preserve">médicos e </w:t>
            </w:r>
            <w:proofErr w:type="spellStart"/>
            <w:r w:rsidR="007368C7">
              <w:rPr>
                <w:rFonts w:ascii="Times New Roman" w:hAnsi="Times New Roman" w:cs="Times New Roman"/>
                <w:sz w:val="24"/>
                <w:szCs w:val="24"/>
              </w:rPr>
              <w:t>odontólogos</w:t>
            </w:r>
            <w:proofErr w:type="spellEnd"/>
            <w:r w:rsidR="005878D5">
              <w:rPr>
                <w:rFonts w:ascii="Times New Roman" w:hAnsi="Times New Roman" w:cs="Times New Roman"/>
                <w:sz w:val="24"/>
                <w:szCs w:val="24"/>
              </w:rPr>
              <w:t xml:space="preserve"> </w:t>
            </w:r>
            <w:r w:rsidR="007368C7">
              <w:rPr>
                <w:rFonts w:ascii="Times New Roman" w:hAnsi="Times New Roman" w:cs="Times New Roman"/>
                <w:sz w:val="24"/>
                <w:szCs w:val="24"/>
              </w:rPr>
              <w:t xml:space="preserve">da rede municipal </w:t>
            </w:r>
            <w:r w:rsidR="005878D5">
              <w:rPr>
                <w:rFonts w:ascii="Times New Roman" w:hAnsi="Times New Roman" w:cs="Times New Roman"/>
                <w:sz w:val="24"/>
                <w:szCs w:val="24"/>
              </w:rPr>
              <w:t>capacitados em aleitamento materno</w:t>
            </w:r>
            <w:r w:rsidR="007368C7">
              <w:rPr>
                <w:rFonts w:ascii="Times New Roman" w:hAnsi="Times New Roman" w:cs="Times New Roman"/>
                <w:sz w:val="24"/>
                <w:szCs w:val="24"/>
              </w:rPr>
              <w:t>;</w:t>
            </w:r>
          </w:p>
          <w:p w:rsidR="009576CB" w:rsidRPr="007368C7" w:rsidRDefault="00BB6D9A" w:rsidP="009328B6">
            <w:pPr>
              <w:spacing w:line="360" w:lineRule="auto"/>
              <w:jc w:val="both"/>
              <w:rPr>
                <w:rFonts w:ascii="Times New Roman" w:hAnsi="Times New Roman" w:cs="Times New Roman"/>
                <w:sz w:val="24"/>
                <w:szCs w:val="24"/>
              </w:rPr>
            </w:pPr>
            <w:r w:rsidRPr="00BB6D9A">
              <w:rPr>
                <w:rFonts w:ascii="Times New Roman" w:hAnsi="Times New Roman" w:cs="Times New Roman"/>
                <w:b/>
                <w:sz w:val="24"/>
                <w:szCs w:val="24"/>
              </w:rPr>
              <w:t>Indicador 0</w:t>
            </w:r>
            <w:r>
              <w:rPr>
                <w:rFonts w:ascii="Times New Roman" w:hAnsi="Times New Roman" w:cs="Times New Roman"/>
                <w:b/>
                <w:sz w:val="24"/>
                <w:szCs w:val="24"/>
              </w:rPr>
              <w:t>5</w:t>
            </w:r>
            <w:r>
              <w:rPr>
                <w:rFonts w:ascii="Times New Roman" w:hAnsi="Times New Roman" w:cs="Times New Roman"/>
                <w:sz w:val="24"/>
                <w:szCs w:val="24"/>
              </w:rPr>
              <w:t xml:space="preserve"> </w:t>
            </w:r>
            <w:r w:rsidR="009328B6">
              <w:rPr>
                <w:rFonts w:ascii="Times New Roman" w:hAnsi="Times New Roman" w:cs="Times New Roman"/>
                <w:sz w:val="24"/>
                <w:szCs w:val="24"/>
              </w:rPr>
              <w:t>–</w:t>
            </w:r>
            <w:r w:rsidR="007368C7">
              <w:rPr>
                <w:rFonts w:ascii="Times New Roman" w:hAnsi="Times New Roman" w:cs="Times New Roman"/>
                <w:sz w:val="24"/>
                <w:szCs w:val="24"/>
              </w:rPr>
              <w:t xml:space="preserve"> </w:t>
            </w:r>
            <w:r w:rsidR="009328B6">
              <w:rPr>
                <w:rFonts w:ascii="Times New Roman" w:hAnsi="Times New Roman" w:cs="Times New Roman"/>
                <w:sz w:val="24"/>
                <w:szCs w:val="24"/>
              </w:rPr>
              <w:t xml:space="preserve">Percentual </w:t>
            </w:r>
            <w:r w:rsidR="007368C7">
              <w:rPr>
                <w:rFonts w:ascii="Times New Roman" w:hAnsi="Times New Roman" w:cs="Times New Roman"/>
                <w:sz w:val="24"/>
                <w:szCs w:val="24"/>
              </w:rPr>
              <w:t>de profissionais “sentinelas” da estratégia saúde da família</w:t>
            </w:r>
            <w:r w:rsidR="00D80406">
              <w:rPr>
                <w:rFonts w:ascii="Times New Roman" w:hAnsi="Times New Roman" w:cs="Times New Roman"/>
                <w:sz w:val="24"/>
                <w:szCs w:val="24"/>
              </w:rPr>
              <w:t xml:space="preserve">, </w:t>
            </w:r>
            <w:r w:rsidR="007368C7">
              <w:rPr>
                <w:rFonts w:ascii="Times New Roman" w:hAnsi="Times New Roman" w:cs="Times New Roman"/>
                <w:sz w:val="24"/>
                <w:szCs w:val="24"/>
              </w:rPr>
              <w:t>capacitados em aleitamento materno</w:t>
            </w:r>
            <w:r w:rsidR="007C3A9E">
              <w:rPr>
                <w:rFonts w:ascii="Times New Roman" w:hAnsi="Times New Roman" w:cs="Times New Roman"/>
                <w:sz w:val="24"/>
                <w:szCs w:val="24"/>
              </w:rPr>
              <w:t>.</w:t>
            </w:r>
          </w:p>
        </w:tc>
      </w:tr>
      <w:tr w:rsidR="00205579" w:rsidRPr="00A50F0A" w:rsidTr="00B75E46">
        <w:tc>
          <w:tcPr>
            <w:tcW w:w="9039" w:type="dxa"/>
          </w:tcPr>
          <w:p w:rsidR="00205579" w:rsidRPr="006F20C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t>RESULTADOS</w:t>
            </w:r>
          </w:p>
          <w:p w:rsidR="00D45A87" w:rsidRDefault="00445648" w:rsidP="005B70D8">
            <w:pPr>
              <w:spacing w:line="360" w:lineRule="auto"/>
              <w:jc w:val="both"/>
              <w:rPr>
                <w:rFonts w:ascii="Times New Roman" w:hAnsi="Times New Roman" w:cs="Times New Roman"/>
                <w:sz w:val="24"/>
                <w:szCs w:val="24"/>
              </w:rPr>
            </w:pPr>
            <w:r>
              <w:rPr>
                <w:rFonts w:ascii="Times New Roman" w:hAnsi="Times New Roman" w:cs="Times New Roman"/>
                <w:sz w:val="24"/>
                <w:szCs w:val="24"/>
              </w:rPr>
              <w:t>A implantação da Rede de Apoio ao aleitamento Materno gerou um impacto positivo em todas as unidades básicas de saúde</w:t>
            </w:r>
            <w:r w:rsidR="00320831">
              <w:rPr>
                <w:rFonts w:ascii="Times New Roman" w:hAnsi="Times New Roman" w:cs="Times New Roman"/>
                <w:sz w:val="24"/>
                <w:szCs w:val="24"/>
              </w:rPr>
              <w:t>. Observou-se que as capacitações e reuniões realizadas até o momento despertaram um interesse e envolvimento maior por parte dos profissionais</w:t>
            </w:r>
            <w:r w:rsidR="00547D5E">
              <w:rPr>
                <w:rFonts w:ascii="Times New Roman" w:hAnsi="Times New Roman" w:cs="Times New Roman"/>
                <w:sz w:val="24"/>
                <w:szCs w:val="24"/>
              </w:rPr>
              <w:t xml:space="preserve"> em relação ao tema. </w:t>
            </w:r>
            <w:r w:rsidR="00320831">
              <w:rPr>
                <w:rFonts w:ascii="Times New Roman" w:hAnsi="Times New Roman" w:cs="Times New Roman"/>
                <w:sz w:val="24"/>
                <w:szCs w:val="24"/>
              </w:rPr>
              <w:t xml:space="preserve"> </w:t>
            </w:r>
            <w:r w:rsidR="00547D5E">
              <w:rPr>
                <w:rFonts w:ascii="Times New Roman" w:hAnsi="Times New Roman" w:cs="Times New Roman"/>
                <w:sz w:val="24"/>
                <w:szCs w:val="24"/>
              </w:rPr>
              <w:t>Na prática, o encontro com gestantes tornou-se mais freqüente</w:t>
            </w:r>
            <w:r w:rsidR="00D94635">
              <w:rPr>
                <w:rFonts w:ascii="Times New Roman" w:hAnsi="Times New Roman" w:cs="Times New Roman"/>
                <w:sz w:val="24"/>
                <w:szCs w:val="24"/>
              </w:rPr>
              <w:t>, ampliando o c</w:t>
            </w:r>
            <w:r w:rsidR="0068440B">
              <w:rPr>
                <w:rFonts w:ascii="Times New Roman" w:hAnsi="Times New Roman" w:cs="Times New Roman"/>
                <w:sz w:val="24"/>
                <w:szCs w:val="24"/>
              </w:rPr>
              <w:t>ampo de trabalho, realizando parcerias com o CRAS (Centro de Referência de Assistência Social)</w:t>
            </w:r>
            <w:r w:rsidR="005B70D8">
              <w:rPr>
                <w:rFonts w:ascii="Times New Roman" w:hAnsi="Times New Roman" w:cs="Times New Roman"/>
                <w:sz w:val="24"/>
                <w:szCs w:val="24"/>
              </w:rPr>
              <w:t xml:space="preserve"> e</w:t>
            </w:r>
            <w:r w:rsidR="0068440B">
              <w:rPr>
                <w:rFonts w:ascii="Times New Roman" w:hAnsi="Times New Roman" w:cs="Times New Roman"/>
                <w:sz w:val="24"/>
                <w:szCs w:val="24"/>
              </w:rPr>
              <w:t xml:space="preserve"> NASF (Núcleo de Apoio à Saúde da Família), objetivando</w:t>
            </w:r>
            <w:r w:rsidR="00D94635">
              <w:rPr>
                <w:rFonts w:ascii="Times New Roman" w:hAnsi="Times New Roman" w:cs="Times New Roman"/>
                <w:sz w:val="24"/>
                <w:szCs w:val="24"/>
              </w:rPr>
              <w:t xml:space="preserve"> o incentivo ao aleitamento materno.</w:t>
            </w:r>
            <w:r w:rsidR="00FF3745">
              <w:rPr>
                <w:rFonts w:ascii="Times New Roman" w:hAnsi="Times New Roman" w:cs="Times New Roman"/>
                <w:sz w:val="24"/>
                <w:szCs w:val="24"/>
              </w:rPr>
              <w:t xml:space="preserve"> </w:t>
            </w:r>
            <w:r w:rsidR="004D76BA">
              <w:rPr>
                <w:rFonts w:ascii="Times New Roman" w:hAnsi="Times New Roman" w:cs="Times New Roman"/>
                <w:sz w:val="24"/>
                <w:szCs w:val="24"/>
              </w:rPr>
              <w:t>Nas visitas domiciliares realizadas pela estratégia saúde da família</w:t>
            </w:r>
            <w:r w:rsidR="00A95EC9">
              <w:rPr>
                <w:rFonts w:ascii="Times New Roman" w:hAnsi="Times New Roman" w:cs="Times New Roman"/>
                <w:sz w:val="24"/>
                <w:szCs w:val="24"/>
              </w:rPr>
              <w:t xml:space="preserve">, </w:t>
            </w:r>
            <w:r w:rsidR="002D6610">
              <w:rPr>
                <w:rFonts w:ascii="Times New Roman" w:hAnsi="Times New Roman" w:cs="Times New Roman"/>
                <w:sz w:val="24"/>
                <w:szCs w:val="24"/>
              </w:rPr>
              <w:t>tem-se priorizado até o quinto dia pós-parto, para a</w:t>
            </w:r>
            <w:r w:rsidR="001F4792">
              <w:rPr>
                <w:rFonts w:ascii="Times New Roman" w:hAnsi="Times New Roman" w:cs="Times New Roman"/>
                <w:sz w:val="24"/>
                <w:szCs w:val="24"/>
              </w:rPr>
              <w:t xml:space="preserve">valiação e orientação da </w:t>
            </w:r>
            <w:proofErr w:type="spellStart"/>
            <w:r w:rsidR="001F4792">
              <w:rPr>
                <w:rFonts w:ascii="Times New Roman" w:hAnsi="Times New Roman" w:cs="Times New Roman"/>
                <w:sz w:val="24"/>
                <w:szCs w:val="24"/>
              </w:rPr>
              <w:t>nutriz</w:t>
            </w:r>
            <w:proofErr w:type="spellEnd"/>
            <w:r w:rsidR="002D6610">
              <w:rPr>
                <w:rFonts w:ascii="Times New Roman" w:hAnsi="Times New Roman" w:cs="Times New Roman"/>
                <w:sz w:val="24"/>
                <w:szCs w:val="24"/>
              </w:rPr>
              <w:t>.</w:t>
            </w:r>
            <w:r w:rsidR="00241BF4">
              <w:rPr>
                <w:rFonts w:ascii="Times New Roman" w:hAnsi="Times New Roman" w:cs="Times New Roman"/>
                <w:sz w:val="24"/>
                <w:szCs w:val="24"/>
              </w:rPr>
              <w:t xml:space="preserve"> Também, o </w:t>
            </w:r>
            <w:r w:rsidR="005B70D8">
              <w:rPr>
                <w:rFonts w:ascii="Times New Roman" w:hAnsi="Times New Roman" w:cs="Times New Roman"/>
                <w:sz w:val="24"/>
                <w:szCs w:val="24"/>
              </w:rPr>
              <w:t xml:space="preserve">Hospital Municipal Nossa Senhora da Luz dos Pinhais, </w:t>
            </w:r>
            <w:r w:rsidR="005B70D8" w:rsidRPr="005B70D8">
              <w:rPr>
                <w:rFonts w:ascii="Times New Roman" w:hAnsi="Times New Roman" w:cs="Times New Roman"/>
                <w:b/>
                <w:i/>
                <w:sz w:val="24"/>
                <w:szCs w:val="24"/>
              </w:rPr>
              <w:t>Hospital Amigo da Criança</w:t>
            </w:r>
            <w:r w:rsidR="005B70D8">
              <w:rPr>
                <w:rFonts w:ascii="Times New Roman" w:hAnsi="Times New Roman" w:cs="Times New Roman"/>
                <w:sz w:val="24"/>
                <w:szCs w:val="24"/>
              </w:rPr>
              <w:t xml:space="preserve">, tem contribuído </w:t>
            </w:r>
            <w:r w:rsidR="001F4792">
              <w:rPr>
                <w:rFonts w:ascii="Times New Roman" w:hAnsi="Times New Roman" w:cs="Times New Roman"/>
                <w:sz w:val="24"/>
                <w:szCs w:val="24"/>
              </w:rPr>
              <w:t xml:space="preserve">participando da Rede de Aleitamento Materno e </w:t>
            </w:r>
            <w:r w:rsidR="005B70D8">
              <w:rPr>
                <w:rFonts w:ascii="Times New Roman" w:hAnsi="Times New Roman" w:cs="Times New Roman"/>
                <w:sz w:val="24"/>
                <w:szCs w:val="24"/>
              </w:rPr>
              <w:t>cedendo vagas para profissionais da atenção básica nas capacitações realizadas pela Comissão de aleitamento Materno que atua no hospital. Também nas visitas à maternidade realizadas pelas gestantes, o profissional que as acompanha, orienta sobre o momento da amamentação na maternidade.</w:t>
            </w:r>
          </w:p>
          <w:p w:rsidR="00F3741F" w:rsidRPr="00F3741F" w:rsidRDefault="009C6461" w:rsidP="00F3741F">
            <w:pPr>
              <w:spacing w:line="360" w:lineRule="auto"/>
              <w:rPr>
                <w:rFonts w:ascii="Times New Roman" w:hAnsi="Times New Roman" w:cs="Times New Roman"/>
                <w:sz w:val="24"/>
                <w:szCs w:val="24"/>
              </w:rPr>
            </w:pPr>
            <w:r>
              <w:rPr>
                <w:rFonts w:ascii="Times New Roman" w:hAnsi="Times New Roman" w:cs="Times New Roman"/>
                <w:sz w:val="24"/>
                <w:szCs w:val="24"/>
              </w:rPr>
              <w:t>C</w:t>
            </w:r>
            <w:r w:rsidR="00205F8F">
              <w:rPr>
                <w:rFonts w:ascii="Times New Roman" w:hAnsi="Times New Roman" w:cs="Times New Roman"/>
                <w:sz w:val="24"/>
                <w:szCs w:val="24"/>
              </w:rPr>
              <w:t>omo resultado do indicador 01</w:t>
            </w:r>
            <w:r w:rsidR="00205F8F" w:rsidRPr="00F3741F">
              <w:rPr>
                <w:rFonts w:ascii="Times New Roman" w:hAnsi="Times New Roman" w:cs="Times New Roman"/>
                <w:sz w:val="24"/>
                <w:szCs w:val="24"/>
              </w:rPr>
              <w:t xml:space="preserve">, </w:t>
            </w:r>
            <w:r w:rsidR="00F3741F">
              <w:rPr>
                <w:rFonts w:ascii="Times New Roman" w:hAnsi="Times New Roman" w:cs="Times New Roman"/>
                <w:sz w:val="24"/>
                <w:szCs w:val="24"/>
              </w:rPr>
              <w:t>a</w:t>
            </w:r>
            <w:r w:rsidR="00F3741F" w:rsidRPr="00F3741F">
              <w:rPr>
                <w:rFonts w:ascii="Times New Roman" w:hAnsi="Times New Roman" w:cs="Times New Roman"/>
                <w:sz w:val="24"/>
                <w:szCs w:val="24"/>
              </w:rPr>
              <w:t xml:space="preserve"> Rede de Apoio ao Aleitamento Materno – REMAAM, teve suas atividades iniciadas há </w:t>
            </w:r>
            <w:proofErr w:type="gramStart"/>
            <w:r w:rsidR="00F3741F" w:rsidRPr="00F3741F">
              <w:rPr>
                <w:rFonts w:ascii="Times New Roman" w:hAnsi="Times New Roman" w:cs="Times New Roman"/>
                <w:sz w:val="24"/>
                <w:szCs w:val="24"/>
              </w:rPr>
              <w:t>3</w:t>
            </w:r>
            <w:proofErr w:type="gramEnd"/>
            <w:r w:rsidR="00F3741F" w:rsidRPr="00F3741F">
              <w:rPr>
                <w:rFonts w:ascii="Times New Roman" w:hAnsi="Times New Roman" w:cs="Times New Roman"/>
                <w:sz w:val="24"/>
                <w:szCs w:val="24"/>
              </w:rPr>
              <w:t xml:space="preserve"> anos, em fevereiro de 2014, com o intuito de treinar os profissionais escolhidos das Unidades de Saúde em como dar apoio às </w:t>
            </w:r>
            <w:proofErr w:type="spellStart"/>
            <w:r w:rsidR="00F3741F" w:rsidRPr="00F3741F">
              <w:rPr>
                <w:rFonts w:ascii="Times New Roman" w:hAnsi="Times New Roman" w:cs="Times New Roman"/>
                <w:sz w:val="24"/>
                <w:szCs w:val="24"/>
              </w:rPr>
              <w:t>Nutrizes</w:t>
            </w:r>
            <w:proofErr w:type="spellEnd"/>
            <w:r w:rsidR="00F3741F" w:rsidRPr="00F3741F">
              <w:rPr>
                <w:rFonts w:ascii="Times New Roman" w:hAnsi="Times New Roman" w:cs="Times New Roman"/>
                <w:sz w:val="24"/>
                <w:szCs w:val="24"/>
              </w:rPr>
              <w:t xml:space="preserve">, também atender aos protocolos com pedido de Leite Complementar, na faixa etária de até 6 meses. Esse atendimento se dá através de uma visita ao </w:t>
            </w:r>
            <w:proofErr w:type="gramStart"/>
            <w:r w:rsidR="00F3741F" w:rsidRPr="00F3741F">
              <w:rPr>
                <w:rFonts w:ascii="Times New Roman" w:hAnsi="Times New Roman" w:cs="Times New Roman"/>
                <w:sz w:val="24"/>
                <w:szCs w:val="24"/>
              </w:rPr>
              <w:t>binômio mãe-bebê</w:t>
            </w:r>
            <w:proofErr w:type="gramEnd"/>
            <w:r w:rsidR="00F3741F" w:rsidRPr="00F3741F">
              <w:rPr>
                <w:rFonts w:ascii="Times New Roman" w:hAnsi="Times New Roman" w:cs="Times New Roman"/>
                <w:sz w:val="24"/>
                <w:szCs w:val="24"/>
              </w:rPr>
              <w:t xml:space="preserve"> e orientar um retorno ou melhora do aleitamento materno. Com esse atendimento, a cada ano </w:t>
            </w:r>
            <w:proofErr w:type="gramStart"/>
            <w:r w:rsidR="00F3741F" w:rsidRPr="00F3741F">
              <w:rPr>
                <w:rFonts w:ascii="Times New Roman" w:hAnsi="Times New Roman" w:cs="Times New Roman"/>
                <w:sz w:val="24"/>
                <w:szCs w:val="24"/>
              </w:rPr>
              <w:t>melhorando mais</w:t>
            </w:r>
            <w:proofErr w:type="gramEnd"/>
            <w:r w:rsidR="00F3741F" w:rsidRPr="00F3741F">
              <w:rPr>
                <w:rFonts w:ascii="Times New Roman" w:hAnsi="Times New Roman" w:cs="Times New Roman"/>
                <w:sz w:val="24"/>
                <w:szCs w:val="24"/>
              </w:rPr>
              <w:t xml:space="preserve">, em 2016 chegamos à efetivar o aleitamento materno de 25 </w:t>
            </w:r>
            <w:proofErr w:type="spellStart"/>
            <w:r w:rsidR="00F3741F" w:rsidRPr="00F3741F">
              <w:rPr>
                <w:rFonts w:ascii="Times New Roman" w:hAnsi="Times New Roman" w:cs="Times New Roman"/>
                <w:sz w:val="24"/>
                <w:szCs w:val="24"/>
              </w:rPr>
              <w:t>nutrizes</w:t>
            </w:r>
            <w:proofErr w:type="spellEnd"/>
            <w:r w:rsidR="00F3741F" w:rsidRPr="00F3741F">
              <w:rPr>
                <w:rFonts w:ascii="Times New Roman" w:hAnsi="Times New Roman" w:cs="Times New Roman"/>
                <w:sz w:val="24"/>
                <w:szCs w:val="24"/>
              </w:rPr>
              <w:t xml:space="preserve">, entre os 69 protocolos </w:t>
            </w:r>
            <w:r w:rsidR="00F3741F" w:rsidRPr="00F3741F">
              <w:rPr>
                <w:rFonts w:ascii="Times New Roman" w:hAnsi="Times New Roman" w:cs="Times New Roman"/>
                <w:sz w:val="24"/>
                <w:szCs w:val="24"/>
              </w:rPr>
              <w:lastRenderedPageBreak/>
              <w:t>abertos, como mostra o gráfico abaixo:</w:t>
            </w:r>
          </w:p>
          <w:tbl>
            <w:tblPr>
              <w:tblW w:w="9420" w:type="dxa"/>
              <w:jc w:val="center"/>
              <w:tblInd w:w="55" w:type="dxa"/>
              <w:tblLayout w:type="fixed"/>
              <w:tblCellMar>
                <w:left w:w="70" w:type="dxa"/>
                <w:right w:w="70" w:type="dxa"/>
              </w:tblCellMar>
              <w:tblLook w:val="04A0"/>
            </w:tblPr>
            <w:tblGrid>
              <w:gridCol w:w="1008"/>
              <w:gridCol w:w="1503"/>
              <w:gridCol w:w="1874"/>
              <w:gridCol w:w="862"/>
              <w:gridCol w:w="4173"/>
            </w:tblGrid>
            <w:tr w:rsidR="00F3741F" w:rsidRPr="002B0731" w:rsidTr="00F3741F">
              <w:trPr>
                <w:trHeight w:val="375"/>
                <w:jc w:val="center"/>
              </w:trPr>
              <w:tc>
                <w:tcPr>
                  <w:tcW w:w="9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 xml:space="preserve">Programa Municipal de Fórmulas Infantis e Dietas </w:t>
                  </w:r>
                  <w:proofErr w:type="spellStart"/>
                  <w:r w:rsidRPr="002B0731">
                    <w:rPr>
                      <w:rFonts w:ascii="Calibri" w:eastAsia="Times New Roman" w:hAnsi="Calibri" w:cs="Times New Roman"/>
                      <w:b/>
                      <w:bCs/>
                      <w:color w:val="000000"/>
                      <w:sz w:val="28"/>
                      <w:szCs w:val="28"/>
                      <w:lang w:eastAsia="pt-BR"/>
                    </w:rPr>
                    <w:t>Enterais</w:t>
                  </w:r>
                  <w:proofErr w:type="spellEnd"/>
                </w:p>
              </w:tc>
            </w:tr>
            <w:tr w:rsidR="00F3741F" w:rsidRPr="002B0731" w:rsidTr="00F3741F">
              <w:trPr>
                <w:trHeight w:val="375"/>
                <w:jc w:val="center"/>
              </w:trPr>
              <w:tc>
                <w:tcPr>
                  <w:tcW w:w="9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 xml:space="preserve">Protocolos de Fórmula de Partida (0 a </w:t>
                  </w:r>
                  <w:proofErr w:type="gramStart"/>
                  <w:r w:rsidRPr="002B0731">
                    <w:rPr>
                      <w:rFonts w:ascii="Calibri" w:eastAsia="Times New Roman" w:hAnsi="Calibri" w:cs="Times New Roman"/>
                      <w:b/>
                      <w:bCs/>
                      <w:color w:val="000000"/>
                      <w:sz w:val="28"/>
                      <w:szCs w:val="28"/>
                      <w:lang w:eastAsia="pt-BR"/>
                    </w:rPr>
                    <w:t>6</w:t>
                  </w:r>
                  <w:proofErr w:type="gramEnd"/>
                  <w:r w:rsidRPr="002B0731">
                    <w:rPr>
                      <w:rFonts w:ascii="Calibri" w:eastAsia="Times New Roman" w:hAnsi="Calibri" w:cs="Times New Roman"/>
                      <w:b/>
                      <w:bCs/>
                      <w:color w:val="000000"/>
                      <w:sz w:val="28"/>
                      <w:szCs w:val="28"/>
                      <w:lang w:eastAsia="pt-BR"/>
                    </w:rPr>
                    <w:t xml:space="preserve"> meses)</w:t>
                  </w:r>
                </w:p>
              </w:tc>
            </w:tr>
            <w:tr w:rsidR="00F3741F" w:rsidRPr="002B0731" w:rsidTr="00F3741F">
              <w:trPr>
                <w:trHeight w:val="150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ANO</w:t>
                  </w:r>
                </w:p>
              </w:tc>
              <w:tc>
                <w:tcPr>
                  <w:tcW w:w="1503" w:type="dxa"/>
                  <w:tcBorders>
                    <w:top w:val="nil"/>
                    <w:left w:val="nil"/>
                    <w:bottom w:val="single" w:sz="4" w:space="0" w:color="auto"/>
                    <w:right w:val="single" w:sz="4" w:space="0" w:color="auto"/>
                  </w:tcBorders>
                  <w:shd w:val="clear" w:color="auto" w:fill="auto"/>
                  <w:noWrap/>
                  <w:vAlign w:val="center"/>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Atendidos</w:t>
                  </w:r>
                </w:p>
              </w:tc>
              <w:tc>
                <w:tcPr>
                  <w:tcW w:w="1874" w:type="dxa"/>
                  <w:tcBorders>
                    <w:top w:val="nil"/>
                    <w:left w:val="nil"/>
                    <w:bottom w:val="single" w:sz="4" w:space="0" w:color="auto"/>
                    <w:right w:val="single" w:sz="4" w:space="0" w:color="auto"/>
                  </w:tcBorders>
                  <w:shd w:val="clear" w:color="auto" w:fill="auto"/>
                  <w:noWrap/>
                  <w:vAlign w:val="center"/>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Indeferidos</w:t>
                  </w:r>
                </w:p>
              </w:tc>
              <w:tc>
                <w:tcPr>
                  <w:tcW w:w="862" w:type="dxa"/>
                  <w:tcBorders>
                    <w:top w:val="nil"/>
                    <w:left w:val="nil"/>
                    <w:bottom w:val="single" w:sz="4" w:space="0" w:color="auto"/>
                    <w:right w:val="single" w:sz="4" w:space="0" w:color="auto"/>
                  </w:tcBorders>
                  <w:shd w:val="clear" w:color="auto" w:fill="auto"/>
                  <w:noWrap/>
                  <w:vAlign w:val="center"/>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Total</w:t>
                  </w:r>
                </w:p>
              </w:tc>
              <w:tc>
                <w:tcPr>
                  <w:tcW w:w="4173" w:type="dxa"/>
                  <w:tcBorders>
                    <w:top w:val="nil"/>
                    <w:left w:val="nil"/>
                    <w:bottom w:val="single" w:sz="4" w:space="0" w:color="auto"/>
                    <w:right w:val="single" w:sz="4" w:space="0" w:color="auto"/>
                  </w:tcBorders>
                  <w:shd w:val="clear" w:color="auto" w:fill="auto"/>
                  <w:vAlign w:val="center"/>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Percentual de indeferidos associado ao atendimento da REMAAM</w:t>
                  </w:r>
                </w:p>
              </w:tc>
            </w:tr>
            <w:tr w:rsidR="00F3741F" w:rsidRPr="002B0731" w:rsidTr="00F3741F">
              <w:trPr>
                <w:trHeight w:val="375"/>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2014</w:t>
                  </w:r>
                </w:p>
              </w:tc>
              <w:tc>
                <w:tcPr>
                  <w:tcW w:w="1503"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29</w:t>
                  </w:r>
                </w:p>
              </w:tc>
              <w:tc>
                <w:tcPr>
                  <w:tcW w:w="1874"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proofErr w:type="gramStart"/>
                  <w:r w:rsidRPr="002B0731">
                    <w:rPr>
                      <w:rFonts w:ascii="Calibri" w:eastAsia="Times New Roman" w:hAnsi="Calibri" w:cs="Times New Roman"/>
                      <w:b/>
                      <w:bCs/>
                      <w:color w:val="000000"/>
                      <w:sz w:val="28"/>
                      <w:szCs w:val="28"/>
                      <w:lang w:eastAsia="pt-BR"/>
                    </w:rPr>
                    <w:t>7</w:t>
                  </w:r>
                  <w:proofErr w:type="gramEnd"/>
                </w:p>
              </w:tc>
              <w:tc>
                <w:tcPr>
                  <w:tcW w:w="862"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36</w:t>
                  </w:r>
                </w:p>
              </w:tc>
              <w:tc>
                <w:tcPr>
                  <w:tcW w:w="4173"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19%</w:t>
                  </w:r>
                </w:p>
              </w:tc>
            </w:tr>
            <w:tr w:rsidR="00F3741F" w:rsidRPr="002B0731" w:rsidTr="00F3741F">
              <w:trPr>
                <w:trHeight w:val="375"/>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2015</w:t>
                  </w:r>
                </w:p>
              </w:tc>
              <w:tc>
                <w:tcPr>
                  <w:tcW w:w="1503"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30</w:t>
                  </w:r>
                </w:p>
              </w:tc>
              <w:tc>
                <w:tcPr>
                  <w:tcW w:w="1874"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14</w:t>
                  </w:r>
                </w:p>
              </w:tc>
              <w:tc>
                <w:tcPr>
                  <w:tcW w:w="862"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44</w:t>
                  </w:r>
                </w:p>
              </w:tc>
              <w:tc>
                <w:tcPr>
                  <w:tcW w:w="4173"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32%</w:t>
                  </w:r>
                </w:p>
              </w:tc>
            </w:tr>
            <w:tr w:rsidR="00F3741F" w:rsidRPr="002B0731" w:rsidTr="00F3741F">
              <w:trPr>
                <w:trHeight w:val="375"/>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2016</w:t>
                  </w:r>
                </w:p>
              </w:tc>
              <w:tc>
                <w:tcPr>
                  <w:tcW w:w="1503"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44</w:t>
                  </w:r>
                </w:p>
              </w:tc>
              <w:tc>
                <w:tcPr>
                  <w:tcW w:w="1874"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25</w:t>
                  </w:r>
                </w:p>
              </w:tc>
              <w:tc>
                <w:tcPr>
                  <w:tcW w:w="862"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69</w:t>
                  </w:r>
                </w:p>
              </w:tc>
              <w:tc>
                <w:tcPr>
                  <w:tcW w:w="4173" w:type="dxa"/>
                  <w:tcBorders>
                    <w:top w:val="nil"/>
                    <w:left w:val="nil"/>
                    <w:bottom w:val="single" w:sz="4" w:space="0" w:color="auto"/>
                    <w:right w:val="single" w:sz="4" w:space="0" w:color="auto"/>
                  </w:tcBorders>
                  <w:shd w:val="clear" w:color="auto" w:fill="auto"/>
                  <w:noWrap/>
                  <w:vAlign w:val="bottom"/>
                  <w:hideMark/>
                </w:tcPr>
                <w:p w:rsidR="00F3741F" w:rsidRPr="002B0731" w:rsidRDefault="00F3741F" w:rsidP="00F3741F">
                  <w:pPr>
                    <w:spacing w:after="0" w:line="240" w:lineRule="auto"/>
                    <w:jc w:val="center"/>
                    <w:rPr>
                      <w:rFonts w:ascii="Calibri" w:eastAsia="Times New Roman" w:hAnsi="Calibri" w:cs="Times New Roman"/>
                      <w:b/>
                      <w:bCs/>
                      <w:color w:val="000000"/>
                      <w:sz w:val="28"/>
                      <w:szCs w:val="28"/>
                      <w:lang w:eastAsia="pt-BR"/>
                    </w:rPr>
                  </w:pPr>
                  <w:r w:rsidRPr="002B0731">
                    <w:rPr>
                      <w:rFonts w:ascii="Calibri" w:eastAsia="Times New Roman" w:hAnsi="Calibri" w:cs="Times New Roman"/>
                      <w:b/>
                      <w:bCs/>
                      <w:color w:val="000000"/>
                      <w:sz w:val="28"/>
                      <w:szCs w:val="28"/>
                      <w:lang w:eastAsia="pt-BR"/>
                    </w:rPr>
                    <w:t>36%</w:t>
                  </w:r>
                </w:p>
              </w:tc>
            </w:tr>
          </w:tbl>
          <w:p w:rsidR="00241BF4" w:rsidRDefault="00241BF4" w:rsidP="005B7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w:t>
            </w:r>
            <w:r w:rsidR="008805AB">
              <w:rPr>
                <w:rFonts w:ascii="Times New Roman" w:hAnsi="Times New Roman" w:cs="Times New Roman"/>
                <w:sz w:val="24"/>
                <w:szCs w:val="24"/>
              </w:rPr>
              <w:t xml:space="preserve">indicador 02, </w:t>
            </w:r>
            <w:r w:rsidR="00F3741F">
              <w:rPr>
                <w:rFonts w:ascii="Times New Roman" w:hAnsi="Times New Roman" w:cs="Times New Roman"/>
                <w:sz w:val="24"/>
                <w:szCs w:val="24"/>
              </w:rPr>
              <w:t>no de 2016</w:t>
            </w:r>
            <w:r w:rsidR="008805AB">
              <w:rPr>
                <w:rFonts w:ascii="Times New Roman" w:hAnsi="Times New Roman" w:cs="Times New Roman"/>
                <w:sz w:val="24"/>
                <w:szCs w:val="24"/>
              </w:rPr>
              <w:t xml:space="preserve">, conforme o </w:t>
            </w:r>
            <w:r w:rsidR="00F3741F">
              <w:rPr>
                <w:rFonts w:ascii="Times New Roman" w:hAnsi="Times New Roman" w:cs="Times New Roman"/>
                <w:sz w:val="24"/>
                <w:szCs w:val="24"/>
              </w:rPr>
              <w:t>conforme indicador</w:t>
            </w:r>
            <w:r w:rsidR="00EE347B">
              <w:rPr>
                <w:rFonts w:ascii="Times New Roman" w:hAnsi="Times New Roman" w:cs="Times New Roman"/>
                <w:sz w:val="24"/>
                <w:szCs w:val="24"/>
              </w:rPr>
              <w:t xml:space="preserve">, o município alcançou </w:t>
            </w:r>
            <w:r w:rsidR="008805AB">
              <w:rPr>
                <w:rFonts w:ascii="Times New Roman" w:hAnsi="Times New Roman" w:cs="Times New Roman"/>
                <w:sz w:val="24"/>
                <w:szCs w:val="24"/>
              </w:rPr>
              <w:t>uma média</w:t>
            </w:r>
            <w:r w:rsidR="00F3741F">
              <w:rPr>
                <w:rFonts w:ascii="Times New Roman" w:hAnsi="Times New Roman" w:cs="Times New Roman"/>
                <w:sz w:val="24"/>
                <w:szCs w:val="24"/>
              </w:rPr>
              <w:t xml:space="preserve"> de 7</w:t>
            </w:r>
            <w:r w:rsidR="008805AB">
              <w:rPr>
                <w:rFonts w:ascii="Times New Roman" w:hAnsi="Times New Roman" w:cs="Times New Roman"/>
                <w:sz w:val="24"/>
                <w:szCs w:val="24"/>
              </w:rPr>
              <w:t>8% de Aleitamento Materno Exclusivo</w:t>
            </w:r>
            <w:r w:rsidR="00F3741F">
              <w:rPr>
                <w:rFonts w:ascii="Times New Roman" w:hAnsi="Times New Roman" w:cs="Times New Roman"/>
                <w:sz w:val="24"/>
                <w:szCs w:val="24"/>
              </w:rPr>
              <w:t xml:space="preserve">, contra 73% </w:t>
            </w:r>
            <w:proofErr w:type="gramStart"/>
            <w:r w:rsidR="00F3741F">
              <w:rPr>
                <w:rFonts w:ascii="Times New Roman" w:hAnsi="Times New Roman" w:cs="Times New Roman"/>
                <w:sz w:val="24"/>
                <w:szCs w:val="24"/>
              </w:rPr>
              <w:t>na ano</w:t>
            </w:r>
            <w:proofErr w:type="gramEnd"/>
            <w:r w:rsidR="00F3741F">
              <w:rPr>
                <w:rFonts w:ascii="Times New Roman" w:hAnsi="Times New Roman" w:cs="Times New Roman"/>
                <w:sz w:val="24"/>
                <w:szCs w:val="24"/>
              </w:rPr>
              <w:t xml:space="preserve"> anterior. </w:t>
            </w:r>
            <w:r>
              <w:rPr>
                <w:rFonts w:ascii="Times New Roman" w:hAnsi="Times New Roman" w:cs="Times New Roman"/>
                <w:sz w:val="24"/>
                <w:szCs w:val="24"/>
              </w:rPr>
              <w:t xml:space="preserve"> </w:t>
            </w:r>
            <w:r w:rsidR="003E764C">
              <w:rPr>
                <w:rFonts w:ascii="Times New Roman" w:hAnsi="Times New Roman" w:cs="Times New Roman"/>
                <w:sz w:val="24"/>
                <w:szCs w:val="24"/>
              </w:rPr>
              <w:t>Avaliand</w:t>
            </w:r>
            <w:r w:rsidR="009C6461">
              <w:rPr>
                <w:rFonts w:ascii="Times New Roman" w:hAnsi="Times New Roman" w:cs="Times New Roman"/>
                <w:sz w:val="24"/>
                <w:szCs w:val="24"/>
              </w:rPr>
              <w:t xml:space="preserve">o o indicador 03, </w:t>
            </w:r>
            <w:r w:rsidR="00F3741F">
              <w:rPr>
                <w:rFonts w:ascii="Times New Roman" w:hAnsi="Times New Roman" w:cs="Times New Roman"/>
                <w:sz w:val="24"/>
                <w:szCs w:val="24"/>
              </w:rPr>
              <w:t>em 2016 tivemos 82 doadoras de leite humano, 31 a mais do que foi em 2015.</w:t>
            </w:r>
            <w:r>
              <w:rPr>
                <w:rFonts w:ascii="Times New Roman" w:hAnsi="Times New Roman" w:cs="Times New Roman"/>
                <w:sz w:val="24"/>
                <w:szCs w:val="24"/>
              </w:rPr>
              <w:t xml:space="preserve"> </w:t>
            </w:r>
            <w:r w:rsidR="00D00ACD">
              <w:rPr>
                <w:rFonts w:ascii="Times New Roman" w:hAnsi="Times New Roman" w:cs="Times New Roman"/>
                <w:sz w:val="24"/>
                <w:szCs w:val="24"/>
              </w:rPr>
              <w:t>Em relação ao indicador 04,</w:t>
            </w:r>
            <w:proofErr w:type="gramStart"/>
            <w:r w:rsidR="00D00ACD">
              <w:rPr>
                <w:rFonts w:ascii="Times New Roman" w:hAnsi="Times New Roman" w:cs="Times New Roman"/>
                <w:sz w:val="24"/>
                <w:szCs w:val="24"/>
              </w:rPr>
              <w:t xml:space="preserve"> </w:t>
            </w:r>
            <w:r w:rsidR="009B647A">
              <w:rPr>
                <w:rFonts w:ascii="Times New Roman" w:hAnsi="Times New Roman" w:cs="Times New Roman"/>
                <w:sz w:val="24"/>
                <w:szCs w:val="24"/>
              </w:rPr>
              <w:t xml:space="preserve"> </w:t>
            </w:r>
            <w:proofErr w:type="gramEnd"/>
            <w:r w:rsidR="009B647A">
              <w:rPr>
                <w:rFonts w:ascii="Times New Roman" w:hAnsi="Times New Roman" w:cs="Times New Roman"/>
                <w:sz w:val="24"/>
                <w:szCs w:val="24"/>
              </w:rPr>
              <w:t>nos anos de 2015 e 2016 foram</w:t>
            </w:r>
            <w:r w:rsidR="00D00ACD">
              <w:rPr>
                <w:rFonts w:ascii="Times New Roman" w:hAnsi="Times New Roman" w:cs="Times New Roman"/>
                <w:sz w:val="24"/>
                <w:szCs w:val="24"/>
              </w:rPr>
              <w:t xml:space="preserve"> realizada</w:t>
            </w:r>
            <w:r w:rsidR="009B647A">
              <w:rPr>
                <w:rFonts w:ascii="Times New Roman" w:hAnsi="Times New Roman" w:cs="Times New Roman"/>
                <w:sz w:val="24"/>
                <w:szCs w:val="24"/>
              </w:rPr>
              <w:t xml:space="preserve">s oficinas para </w:t>
            </w:r>
            <w:r w:rsidR="00D00ACD">
              <w:rPr>
                <w:rFonts w:ascii="Times New Roman" w:hAnsi="Times New Roman" w:cs="Times New Roman"/>
                <w:sz w:val="24"/>
                <w:szCs w:val="24"/>
              </w:rPr>
              <w:t xml:space="preserve">capacitação </w:t>
            </w:r>
            <w:r w:rsidR="009B647A">
              <w:rPr>
                <w:rFonts w:ascii="Times New Roman" w:hAnsi="Times New Roman" w:cs="Times New Roman"/>
                <w:sz w:val="24"/>
                <w:szCs w:val="24"/>
              </w:rPr>
              <w:t>na Estratégia Amamenta e Alimenta Brasil - EAAB</w:t>
            </w:r>
            <w:r w:rsidR="00D00ACD">
              <w:rPr>
                <w:rFonts w:ascii="Times New Roman" w:hAnsi="Times New Roman" w:cs="Times New Roman"/>
                <w:sz w:val="24"/>
                <w:szCs w:val="24"/>
              </w:rPr>
              <w:t>, com adesão de</w:t>
            </w:r>
            <w:r w:rsidR="00A67FA7">
              <w:rPr>
                <w:rFonts w:ascii="Times New Roman" w:hAnsi="Times New Roman" w:cs="Times New Roman"/>
                <w:sz w:val="24"/>
                <w:szCs w:val="24"/>
              </w:rPr>
              <w:t xml:space="preserve"> </w:t>
            </w:r>
            <w:r w:rsidR="009B647A">
              <w:rPr>
                <w:rFonts w:ascii="Times New Roman" w:hAnsi="Times New Roman" w:cs="Times New Roman"/>
                <w:sz w:val="24"/>
                <w:szCs w:val="24"/>
              </w:rPr>
              <w:t xml:space="preserve">50 </w:t>
            </w:r>
            <w:r w:rsidR="00D00ACD">
              <w:rPr>
                <w:rFonts w:ascii="Times New Roman" w:hAnsi="Times New Roman" w:cs="Times New Roman"/>
                <w:sz w:val="24"/>
                <w:szCs w:val="24"/>
              </w:rPr>
              <w:t xml:space="preserve">% </w:t>
            </w:r>
            <w:r w:rsidR="00F438BE">
              <w:rPr>
                <w:rFonts w:ascii="Times New Roman" w:hAnsi="Times New Roman" w:cs="Times New Roman"/>
                <w:sz w:val="24"/>
                <w:szCs w:val="24"/>
              </w:rPr>
              <w:t xml:space="preserve">dos </w:t>
            </w:r>
            <w:r w:rsidR="00D00ACD">
              <w:rPr>
                <w:rFonts w:ascii="Times New Roman" w:hAnsi="Times New Roman" w:cs="Times New Roman"/>
                <w:sz w:val="24"/>
                <w:szCs w:val="24"/>
              </w:rPr>
              <w:t xml:space="preserve">profissionais </w:t>
            </w:r>
            <w:r w:rsidR="009B647A">
              <w:rPr>
                <w:rFonts w:ascii="Times New Roman" w:hAnsi="Times New Roman" w:cs="Times New Roman"/>
                <w:sz w:val="24"/>
                <w:szCs w:val="24"/>
              </w:rPr>
              <w:t>da área da saúde</w:t>
            </w:r>
            <w:r w:rsidR="00F438BE">
              <w:rPr>
                <w:rFonts w:ascii="Times New Roman" w:hAnsi="Times New Roman" w:cs="Times New Roman"/>
                <w:sz w:val="24"/>
                <w:szCs w:val="24"/>
              </w:rPr>
              <w:t xml:space="preserve"> que atuam na rede municipal </w:t>
            </w:r>
            <w:r w:rsidR="002B1333">
              <w:rPr>
                <w:rFonts w:ascii="Times New Roman" w:hAnsi="Times New Roman" w:cs="Times New Roman"/>
                <w:sz w:val="24"/>
                <w:szCs w:val="24"/>
              </w:rPr>
              <w:t>d</w:t>
            </w:r>
            <w:r w:rsidR="00F438BE">
              <w:rPr>
                <w:rFonts w:ascii="Times New Roman" w:hAnsi="Times New Roman" w:cs="Times New Roman"/>
                <w:sz w:val="24"/>
                <w:szCs w:val="24"/>
              </w:rPr>
              <w:t xml:space="preserve">e </w:t>
            </w:r>
            <w:r w:rsidR="002B1333">
              <w:rPr>
                <w:rFonts w:ascii="Times New Roman" w:hAnsi="Times New Roman" w:cs="Times New Roman"/>
                <w:sz w:val="24"/>
                <w:szCs w:val="24"/>
              </w:rPr>
              <w:t>Pinhais.</w:t>
            </w:r>
            <w:r>
              <w:rPr>
                <w:rFonts w:ascii="Times New Roman" w:hAnsi="Times New Roman" w:cs="Times New Roman"/>
                <w:sz w:val="24"/>
                <w:szCs w:val="24"/>
              </w:rPr>
              <w:t xml:space="preserve"> </w:t>
            </w:r>
            <w:r w:rsidR="00320768">
              <w:rPr>
                <w:rFonts w:ascii="Times New Roman" w:hAnsi="Times New Roman" w:cs="Times New Roman"/>
                <w:sz w:val="24"/>
                <w:szCs w:val="24"/>
              </w:rPr>
              <w:t xml:space="preserve">O indicador 05, </w:t>
            </w:r>
            <w:r w:rsidR="009B647A">
              <w:rPr>
                <w:rFonts w:ascii="Times New Roman" w:hAnsi="Times New Roman" w:cs="Times New Roman"/>
                <w:sz w:val="24"/>
                <w:szCs w:val="24"/>
              </w:rPr>
              <w:t>já capacitou acima de 30 profissionais da área da Saúde</w:t>
            </w:r>
            <w:r w:rsidR="00320768">
              <w:rPr>
                <w:rFonts w:ascii="Times New Roman" w:hAnsi="Times New Roman" w:cs="Times New Roman"/>
                <w:sz w:val="24"/>
                <w:szCs w:val="24"/>
              </w:rPr>
              <w:t xml:space="preserve">, seguindo um cronograma pré-estabelecido pela Rede de Apoio. </w:t>
            </w:r>
          </w:p>
          <w:p w:rsidR="005B70D8" w:rsidRDefault="00D45A87" w:rsidP="00241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conjunto de estratégias e procedimentos para </w:t>
            </w:r>
            <w:r w:rsidR="009B647A">
              <w:rPr>
                <w:rFonts w:ascii="Times New Roman" w:hAnsi="Times New Roman" w:cs="Times New Roman"/>
                <w:sz w:val="24"/>
                <w:szCs w:val="24"/>
              </w:rPr>
              <w:t>o fortalecimento</w:t>
            </w:r>
            <w:r>
              <w:rPr>
                <w:rFonts w:ascii="Times New Roman" w:hAnsi="Times New Roman" w:cs="Times New Roman"/>
                <w:sz w:val="24"/>
                <w:szCs w:val="24"/>
              </w:rPr>
              <w:t xml:space="preserve"> da Rede de Apoio ao Aleitamento materno contribuiu para despertar nos profissionais a importância do trabalho consta</w:t>
            </w:r>
            <w:r w:rsidR="009B647A">
              <w:rPr>
                <w:rFonts w:ascii="Times New Roman" w:hAnsi="Times New Roman" w:cs="Times New Roman"/>
                <w:sz w:val="24"/>
                <w:szCs w:val="24"/>
              </w:rPr>
              <w:t xml:space="preserve">nte com as gestantes e </w:t>
            </w:r>
            <w:proofErr w:type="spellStart"/>
            <w:r w:rsidR="009B647A">
              <w:rPr>
                <w:rFonts w:ascii="Times New Roman" w:hAnsi="Times New Roman" w:cs="Times New Roman"/>
                <w:sz w:val="24"/>
                <w:szCs w:val="24"/>
              </w:rPr>
              <w:t>nutrizes</w:t>
            </w:r>
            <w:proofErr w:type="spellEnd"/>
            <w:r>
              <w:rPr>
                <w:rFonts w:ascii="Times New Roman" w:hAnsi="Times New Roman" w:cs="Times New Roman"/>
                <w:sz w:val="24"/>
                <w:szCs w:val="24"/>
              </w:rPr>
              <w:t>.</w:t>
            </w:r>
          </w:p>
          <w:p w:rsidR="003D0D0A" w:rsidRDefault="003D0D0A" w:rsidP="00241BF4">
            <w:pPr>
              <w:spacing w:line="360" w:lineRule="auto"/>
              <w:jc w:val="both"/>
              <w:rPr>
                <w:rFonts w:ascii="Times New Roman" w:hAnsi="Times New Roman" w:cs="Times New Roman"/>
                <w:sz w:val="24"/>
                <w:szCs w:val="24"/>
              </w:rPr>
            </w:pPr>
          </w:p>
          <w:p w:rsidR="003D0D0A" w:rsidRPr="00445648" w:rsidRDefault="003D0D0A" w:rsidP="00241BF4">
            <w:pPr>
              <w:spacing w:line="360" w:lineRule="auto"/>
              <w:jc w:val="both"/>
              <w:rPr>
                <w:rFonts w:ascii="Times New Roman" w:hAnsi="Times New Roman" w:cs="Times New Roman"/>
                <w:sz w:val="24"/>
                <w:szCs w:val="24"/>
              </w:rPr>
            </w:pPr>
          </w:p>
        </w:tc>
      </w:tr>
      <w:tr w:rsidR="00205579" w:rsidRPr="00A50F0A" w:rsidTr="00B75E46">
        <w:tc>
          <w:tcPr>
            <w:tcW w:w="9039" w:type="dxa"/>
          </w:tcPr>
          <w:p w:rsidR="00205579" w:rsidRDefault="00205579" w:rsidP="006F20C9">
            <w:pPr>
              <w:spacing w:line="360" w:lineRule="auto"/>
              <w:jc w:val="both"/>
              <w:rPr>
                <w:rFonts w:ascii="Times New Roman" w:hAnsi="Times New Roman" w:cs="Times New Roman"/>
                <w:b/>
                <w:color w:val="FF0000"/>
                <w:sz w:val="24"/>
                <w:szCs w:val="24"/>
              </w:rPr>
            </w:pPr>
            <w:r w:rsidRPr="006F20C9">
              <w:rPr>
                <w:rFonts w:ascii="Times New Roman" w:hAnsi="Times New Roman" w:cs="Times New Roman"/>
                <w:b/>
                <w:color w:val="FF0000"/>
                <w:sz w:val="24"/>
                <w:szCs w:val="24"/>
              </w:rPr>
              <w:lastRenderedPageBreak/>
              <w:t>AVALIAÇÃO DOS RESULTADOS</w:t>
            </w:r>
          </w:p>
          <w:p w:rsidR="001D3086" w:rsidRPr="006F20C9" w:rsidRDefault="0039125E" w:rsidP="00C23E7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Algumas considerações se fazem necessárias quanto aos resultados do trabalho proposto por este projeto</w:t>
            </w:r>
            <w:r w:rsidR="00370C6C">
              <w:rPr>
                <w:rFonts w:ascii="Times New Roman" w:hAnsi="Times New Roman" w:cs="Times New Roman"/>
                <w:sz w:val="24"/>
                <w:szCs w:val="24"/>
              </w:rPr>
              <w:t>. Visto que inicialmente passamos pela fase de organização e estruturação da Rede de Apoio ao Aleitamento Materno, consideramos os resultados ger</w:t>
            </w:r>
            <w:r w:rsidR="009B647A">
              <w:rPr>
                <w:rFonts w:ascii="Times New Roman" w:hAnsi="Times New Roman" w:cs="Times New Roman"/>
                <w:sz w:val="24"/>
                <w:szCs w:val="24"/>
              </w:rPr>
              <w:t xml:space="preserve">ais satisfatórios. Houve </w:t>
            </w:r>
            <w:r w:rsidR="00370C6C">
              <w:rPr>
                <w:rFonts w:ascii="Times New Roman" w:hAnsi="Times New Roman" w:cs="Times New Roman"/>
                <w:sz w:val="24"/>
                <w:szCs w:val="24"/>
              </w:rPr>
              <w:t xml:space="preserve">redução </w:t>
            </w:r>
            <w:r w:rsidR="009B647A">
              <w:rPr>
                <w:rFonts w:ascii="Times New Roman" w:hAnsi="Times New Roman" w:cs="Times New Roman"/>
                <w:sz w:val="24"/>
                <w:szCs w:val="24"/>
              </w:rPr>
              <w:t xml:space="preserve">considerável na </w:t>
            </w:r>
            <w:proofErr w:type="spellStart"/>
            <w:r w:rsidR="009B647A">
              <w:rPr>
                <w:rFonts w:ascii="Times New Roman" w:hAnsi="Times New Roman" w:cs="Times New Roman"/>
                <w:sz w:val="24"/>
                <w:szCs w:val="24"/>
              </w:rPr>
              <w:t>dispensação</w:t>
            </w:r>
            <w:proofErr w:type="spellEnd"/>
            <w:r w:rsidR="00370C6C">
              <w:rPr>
                <w:rFonts w:ascii="Times New Roman" w:hAnsi="Times New Roman" w:cs="Times New Roman"/>
                <w:sz w:val="24"/>
                <w:szCs w:val="24"/>
              </w:rPr>
              <w:t xml:space="preserve"> de fórmulas infant</w:t>
            </w:r>
            <w:r w:rsidR="009B647A">
              <w:rPr>
                <w:rFonts w:ascii="Times New Roman" w:hAnsi="Times New Roman" w:cs="Times New Roman"/>
                <w:sz w:val="24"/>
                <w:szCs w:val="24"/>
              </w:rPr>
              <w:t>is</w:t>
            </w:r>
            <w:r w:rsidR="00370C6C">
              <w:rPr>
                <w:rFonts w:ascii="Times New Roman" w:hAnsi="Times New Roman" w:cs="Times New Roman"/>
                <w:sz w:val="24"/>
                <w:szCs w:val="24"/>
              </w:rPr>
              <w:t xml:space="preserve">. Já no percentual de </w:t>
            </w:r>
            <w:r w:rsidR="00370C6C" w:rsidRPr="007368C7">
              <w:rPr>
                <w:rFonts w:ascii="Times New Roman" w:hAnsi="Times New Roman" w:cs="Times New Roman"/>
                <w:sz w:val="24"/>
                <w:szCs w:val="24"/>
              </w:rPr>
              <w:t xml:space="preserve">crianças até seis meses em </w:t>
            </w:r>
            <w:r w:rsidR="00370C6C">
              <w:rPr>
                <w:rFonts w:ascii="Times New Roman" w:hAnsi="Times New Roman" w:cs="Times New Roman"/>
                <w:sz w:val="24"/>
                <w:szCs w:val="24"/>
              </w:rPr>
              <w:t>condições</w:t>
            </w:r>
            <w:r w:rsidR="00370C6C" w:rsidRPr="007368C7">
              <w:rPr>
                <w:rFonts w:ascii="Times New Roman" w:hAnsi="Times New Roman" w:cs="Times New Roman"/>
                <w:sz w:val="24"/>
                <w:szCs w:val="24"/>
              </w:rPr>
              <w:t xml:space="preserve"> d</w:t>
            </w:r>
            <w:r w:rsidR="00370C6C">
              <w:rPr>
                <w:rFonts w:ascii="Times New Roman" w:hAnsi="Times New Roman" w:cs="Times New Roman"/>
                <w:sz w:val="24"/>
                <w:szCs w:val="24"/>
              </w:rPr>
              <w:t>e</w:t>
            </w:r>
            <w:r w:rsidR="00A14A26">
              <w:rPr>
                <w:rFonts w:ascii="Times New Roman" w:hAnsi="Times New Roman" w:cs="Times New Roman"/>
                <w:sz w:val="24"/>
                <w:szCs w:val="24"/>
              </w:rPr>
              <w:t xml:space="preserve"> aleitamento materno exclusivo, </w:t>
            </w:r>
            <w:r w:rsidR="00C23E77">
              <w:rPr>
                <w:rFonts w:ascii="Times New Roman" w:hAnsi="Times New Roman" w:cs="Times New Roman"/>
                <w:sz w:val="24"/>
                <w:szCs w:val="24"/>
              </w:rPr>
              <w:t>houve pequeno aumento</w:t>
            </w:r>
            <w:r w:rsidR="00674A1F">
              <w:rPr>
                <w:rFonts w:ascii="Times New Roman" w:hAnsi="Times New Roman" w:cs="Times New Roman"/>
                <w:sz w:val="24"/>
                <w:szCs w:val="24"/>
              </w:rPr>
              <w:t xml:space="preserve">. Contudo, </w:t>
            </w:r>
            <w:r w:rsidR="00370C6C">
              <w:rPr>
                <w:rFonts w:ascii="Times New Roman" w:hAnsi="Times New Roman" w:cs="Times New Roman"/>
                <w:sz w:val="24"/>
                <w:szCs w:val="24"/>
              </w:rPr>
              <w:t xml:space="preserve">continuamos </w:t>
            </w:r>
            <w:r w:rsidR="004E59FE">
              <w:rPr>
                <w:rFonts w:ascii="Times New Roman" w:hAnsi="Times New Roman" w:cs="Times New Roman"/>
                <w:sz w:val="24"/>
                <w:szCs w:val="24"/>
              </w:rPr>
              <w:t xml:space="preserve">realizando </w:t>
            </w:r>
            <w:r w:rsidR="00370C6C">
              <w:rPr>
                <w:rFonts w:ascii="Times New Roman" w:hAnsi="Times New Roman" w:cs="Times New Roman"/>
                <w:sz w:val="24"/>
                <w:szCs w:val="24"/>
              </w:rPr>
              <w:t>ações de orientação e sensibilização</w:t>
            </w:r>
            <w:r w:rsidR="00B44F35">
              <w:rPr>
                <w:rFonts w:ascii="Times New Roman" w:hAnsi="Times New Roman" w:cs="Times New Roman"/>
                <w:sz w:val="24"/>
                <w:szCs w:val="24"/>
              </w:rPr>
              <w:t xml:space="preserve"> </w:t>
            </w:r>
            <w:r w:rsidR="004E59FE">
              <w:rPr>
                <w:rFonts w:ascii="Times New Roman" w:hAnsi="Times New Roman" w:cs="Times New Roman"/>
                <w:sz w:val="24"/>
                <w:szCs w:val="24"/>
              </w:rPr>
              <w:t xml:space="preserve">com </w:t>
            </w:r>
            <w:r w:rsidR="00B44F35">
              <w:rPr>
                <w:rFonts w:ascii="Times New Roman" w:hAnsi="Times New Roman" w:cs="Times New Roman"/>
                <w:sz w:val="24"/>
                <w:szCs w:val="24"/>
              </w:rPr>
              <w:t xml:space="preserve">todos os envolvidos, </w:t>
            </w:r>
            <w:r w:rsidR="004E59FE">
              <w:rPr>
                <w:rFonts w:ascii="Times New Roman" w:hAnsi="Times New Roman" w:cs="Times New Roman"/>
                <w:sz w:val="24"/>
                <w:szCs w:val="24"/>
              </w:rPr>
              <w:t xml:space="preserve">objetivando </w:t>
            </w:r>
            <w:r w:rsidR="00B44F35">
              <w:rPr>
                <w:rFonts w:ascii="Times New Roman" w:hAnsi="Times New Roman" w:cs="Times New Roman"/>
                <w:sz w:val="24"/>
                <w:szCs w:val="24"/>
              </w:rPr>
              <w:t>beneficiar as mães e crianças do município.</w:t>
            </w:r>
            <w:r w:rsidR="004E59FE">
              <w:rPr>
                <w:rFonts w:ascii="Times New Roman" w:hAnsi="Times New Roman" w:cs="Times New Roman"/>
                <w:sz w:val="24"/>
                <w:szCs w:val="24"/>
              </w:rPr>
              <w:t xml:space="preserve"> Avaliando o trabalho do entreposto de leite humano verificamos um aumento considerável do número de doadoras</w:t>
            </w:r>
            <w:r w:rsidR="00C23E77">
              <w:rPr>
                <w:rFonts w:ascii="Times New Roman" w:hAnsi="Times New Roman" w:cs="Times New Roman"/>
                <w:sz w:val="24"/>
                <w:szCs w:val="24"/>
              </w:rPr>
              <w:t>.</w:t>
            </w:r>
            <w:r w:rsidR="0034685E">
              <w:rPr>
                <w:rFonts w:ascii="Times New Roman" w:hAnsi="Times New Roman" w:cs="Times New Roman"/>
                <w:sz w:val="24"/>
                <w:szCs w:val="24"/>
              </w:rPr>
              <w:t xml:space="preserve"> Em relação </w:t>
            </w:r>
            <w:r w:rsidR="00041508">
              <w:rPr>
                <w:rFonts w:ascii="Times New Roman" w:hAnsi="Times New Roman" w:cs="Times New Roman"/>
                <w:sz w:val="24"/>
                <w:szCs w:val="24"/>
              </w:rPr>
              <w:t>às</w:t>
            </w:r>
            <w:r w:rsidR="0034685E">
              <w:rPr>
                <w:rFonts w:ascii="Times New Roman" w:hAnsi="Times New Roman" w:cs="Times New Roman"/>
                <w:sz w:val="24"/>
                <w:szCs w:val="24"/>
              </w:rPr>
              <w:t xml:space="preserve"> capacitações </w:t>
            </w:r>
            <w:r w:rsidR="00041508">
              <w:rPr>
                <w:rFonts w:ascii="Times New Roman" w:hAnsi="Times New Roman" w:cs="Times New Roman"/>
                <w:sz w:val="24"/>
                <w:szCs w:val="24"/>
              </w:rPr>
              <w:t xml:space="preserve">programadas para os profissionais da saúde envolvidos no trabalho de incentivo ao aleitamento materno, obtivemos bons resultados. </w:t>
            </w:r>
            <w:r w:rsidR="00001EAF">
              <w:rPr>
                <w:rFonts w:ascii="Times New Roman" w:hAnsi="Times New Roman" w:cs="Times New Roman"/>
                <w:sz w:val="24"/>
                <w:szCs w:val="24"/>
              </w:rPr>
              <w:t xml:space="preserve"> </w:t>
            </w:r>
            <w:r w:rsidR="006A7F2C">
              <w:rPr>
                <w:rFonts w:ascii="Times New Roman" w:hAnsi="Times New Roman" w:cs="Times New Roman"/>
                <w:sz w:val="24"/>
                <w:szCs w:val="24"/>
              </w:rPr>
              <w:lastRenderedPageBreak/>
              <w:t xml:space="preserve">Sendo que a intensificação das parcerias com os profissionais e equipamentos disponíveis no município é contínua, as ações realizadas diretamente com as gestantes e </w:t>
            </w:r>
            <w:proofErr w:type="spellStart"/>
            <w:r w:rsidR="00C23E77">
              <w:rPr>
                <w:rFonts w:ascii="Times New Roman" w:hAnsi="Times New Roman" w:cs="Times New Roman"/>
                <w:sz w:val="24"/>
                <w:szCs w:val="24"/>
              </w:rPr>
              <w:t>nutrizes</w:t>
            </w:r>
            <w:proofErr w:type="spellEnd"/>
            <w:r w:rsidR="006A7F2C">
              <w:rPr>
                <w:rFonts w:ascii="Times New Roman" w:hAnsi="Times New Roman" w:cs="Times New Roman"/>
                <w:sz w:val="24"/>
                <w:szCs w:val="24"/>
              </w:rPr>
              <w:t xml:space="preserve"> também tem caráter permanente, o município por meio da Secretaria Municipal de </w:t>
            </w:r>
            <w:r w:rsidR="00C23E77">
              <w:rPr>
                <w:rFonts w:ascii="Times New Roman" w:hAnsi="Times New Roman" w:cs="Times New Roman"/>
                <w:sz w:val="24"/>
                <w:szCs w:val="24"/>
              </w:rPr>
              <w:t xml:space="preserve">Saúde, mostra-se otimista com o fortalecimento </w:t>
            </w:r>
            <w:r w:rsidR="006A7F2C">
              <w:rPr>
                <w:rFonts w:ascii="Times New Roman" w:hAnsi="Times New Roman" w:cs="Times New Roman"/>
                <w:sz w:val="24"/>
                <w:szCs w:val="24"/>
              </w:rPr>
              <w:t>da Rede de Apoio ao Aleitamento Materno</w:t>
            </w:r>
            <w:r w:rsidR="00DF4EAF">
              <w:rPr>
                <w:rFonts w:ascii="Times New Roman" w:hAnsi="Times New Roman" w:cs="Times New Roman"/>
                <w:sz w:val="24"/>
                <w:szCs w:val="24"/>
              </w:rPr>
              <w:t xml:space="preserve"> e caminha em busca de melhores resultados.</w:t>
            </w:r>
          </w:p>
        </w:tc>
      </w:tr>
    </w:tbl>
    <w:p w:rsidR="00A50F0A" w:rsidRPr="00A50F0A" w:rsidRDefault="00A50F0A" w:rsidP="00A50F0A">
      <w:pPr>
        <w:rPr>
          <w:rFonts w:ascii="Times New Roman" w:hAnsi="Times New Roman" w:cs="Times New Roman"/>
          <w:sz w:val="24"/>
          <w:szCs w:val="24"/>
        </w:rPr>
      </w:pPr>
    </w:p>
    <w:p w:rsidR="001F79D1" w:rsidRPr="00A50F0A" w:rsidRDefault="001F79D1">
      <w:pPr>
        <w:rPr>
          <w:rFonts w:ascii="Times New Roman" w:hAnsi="Times New Roman" w:cs="Times New Roman"/>
          <w:sz w:val="24"/>
          <w:szCs w:val="24"/>
        </w:rPr>
      </w:pPr>
    </w:p>
    <w:sectPr w:rsidR="001F79D1" w:rsidRPr="00A50F0A" w:rsidSect="00C073D1">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7A" w:rsidRDefault="009B647A" w:rsidP="00F0141F">
      <w:pPr>
        <w:spacing w:after="0" w:line="240" w:lineRule="auto"/>
      </w:pPr>
      <w:r>
        <w:separator/>
      </w:r>
    </w:p>
  </w:endnote>
  <w:endnote w:type="continuationSeparator" w:id="0">
    <w:p w:rsidR="009B647A" w:rsidRDefault="009B647A" w:rsidP="00F0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7A" w:rsidRDefault="009B647A" w:rsidP="00F0141F">
      <w:pPr>
        <w:spacing w:after="0" w:line="240" w:lineRule="auto"/>
      </w:pPr>
      <w:r>
        <w:separator/>
      </w:r>
    </w:p>
  </w:footnote>
  <w:footnote w:type="continuationSeparator" w:id="0">
    <w:p w:rsidR="009B647A" w:rsidRDefault="009B647A" w:rsidP="00F01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61"/>
    <w:multiLevelType w:val="hybridMultilevel"/>
    <w:tmpl w:val="C4CEB9E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3461990"/>
    <w:multiLevelType w:val="hybridMultilevel"/>
    <w:tmpl w:val="A46ADE06"/>
    <w:lvl w:ilvl="0" w:tplc="4E322A7C">
      <w:start w:val="1"/>
      <w:numFmt w:val="bullet"/>
      <w:lvlText w:val=""/>
      <w:lvlJc w:val="left"/>
      <w:pPr>
        <w:tabs>
          <w:tab w:val="num" w:pos="720"/>
        </w:tabs>
        <w:ind w:left="720" w:hanging="360"/>
      </w:pPr>
      <w:rPr>
        <w:rFonts w:ascii="Wingdings 2" w:hAnsi="Wingdings 2" w:hint="default"/>
      </w:rPr>
    </w:lvl>
    <w:lvl w:ilvl="1" w:tplc="5CCA4C7C" w:tentative="1">
      <w:start w:val="1"/>
      <w:numFmt w:val="bullet"/>
      <w:lvlText w:val=""/>
      <w:lvlJc w:val="left"/>
      <w:pPr>
        <w:tabs>
          <w:tab w:val="num" w:pos="1440"/>
        </w:tabs>
        <w:ind w:left="1440" w:hanging="360"/>
      </w:pPr>
      <w:rPr>
        <w:rFonts w:ascii="Wingdings 2" w:hAnsi="Wingdings 2" w:hint="default"/>
      </w:rPr>
    </w:lvl>
    <w:lvl w:ilvl="2" w:tplc="9A82F31C" w:tentative="1">
      <w:start w:val="1"/>
      <w:numFmt w:val="bullet"/>
      <w:lvlText w:val=""/>
      <w:lvlJc w:val="left"/>
      <w:pPr>
        <w:tabs>
          <w:tab w:val="num" w:pos="2160"/>
        </w:tabs>
        <w:ind w:left="2160" w:hanging="360"/>
      </w:pPr>
      <w:rPr>
        <w:rFonts w:ascii="Wingdings 2" w:hAnsi="Wingdings 2" w:hint="default"/>
      </w:rPr>
    </w:lvl>
    <w:lvl w:ilvl="3" w:tplc="FBFA2A6A" w:tentative="1">
      <w:start w:val="1"/>
      <w:numFmt w:val="bullet"/>
      <w:lvlText w:val=""/>
      <w:lvlJc w:val="left"/>
      <w:pPr>
        <w:tabs>
          <w:tab w:val="num" w:pos="2880"/>
        </w:tabs>
        <w:ind w:left="2880" w:hanging="360"/>
      </w:pPr>
      <w:rPr>
        <w:rFonts w:ascii="Wingdings 2" w:hAnsi="Wingdings 2" w:hint="default"/>
      </w:rPr>
    </w:lvl>
    <w:lvl w:ilvl="4" w:tplc="8C866D00" w:tentative="1">
      <w:start w:val="1"/>
      <w:numFmt w:val="bullet"/>
      <w:lvlText w:val=""/>
      <w:lvlJc w:val="left"/>
      <w:pPr>
        <w:tabs>
          <w:tab w:val="num" w:pos="3600"/>
        </w:tabs>
        <w:ind w:left="3600" w:hanging="360"/>
      </w:pPr>
      <w:rPr>
        <w:rFonts w:ascii="Wingdings 2" w:hAnsi="Wingdings 2" w:hint="default"/>
      </w:rPr>
    </w:lvl>
    <w:lvl w:ilvl="5" w:tplc="00E6F086" w:tentative="1">
      <w:start w:val="1"/>
      <w:numFmt w:val="bullet"/>
      <w:lvlText w:val=""/>
      <w:lvlJc w:val="left"/>
      <w:pPr>
        <w:tabs>
          <w:tab w:val="num" w:pos="4320"/>
        </w:tabs>
        <w:ind w:left="4320" w:hanging="360"/>
      </w:pPr>
      <w:rPr>
        <w:rFonts w:ascii="Wingdings 2" w:hAnsi="Wingdings 2" w:hint="default"/>
      </w:rPr>
    </w:lvl>
    <w:lvl w:ilvl="6" w:tplc="E3724FA0" w:tentative="1">
      <w:start w:val="1"/>
      <w:numFmt w:val="bullet"/>
      <w:lvlText w:val=""/>
      <w:lvlJc w:val="left"/>
      <w:pPr>
        <w:tabs>
          <w:tab w:val="num" w:pos="5040"/>
        </w:tabs>
        <w:ind w:left="5040" w:hanging="360"/>
      </w:pPr>
      <w:rPr>
        <w:rFonts w:ascii="Wingdings 2" w:hAnsi="Wingdings 2" w:hint="default"/>
      </w:rPr>
    </w:lvl>
    <w:lvl w:ilvl="7" w:tplc="227C72D6" w:tentative="1">
      <w:start w:val="1"/>
      <w:numFmt w:val="bullet"/>
      <w:lvlText w:val=""/>
      <w:lvlJc w:val="left"/>
      <w:pPr>
        <w:tabs>
          <w:tab w:val="num" w:pos="5760"/>
        </w:tabs>
        <w:ind w:left="5760" w:hanging="360"/>
      </w:pPr>
      <w:rPr>
        <w:rFonts w:ascii="Wingdings 2" w:hAnsi="Wingdings 2" w:hint="default"/>
      </w:rPr>
    </w:lvl>
    <w:lvl w:ilvl="8" w:tplc="E9EECCCE" w:tentative="1">
      <w:start w:val="1"/>
      <w:numFmt w:val="bullet"/>
      <w:lvlText w:val=""/>
      <w:lvlJc w:val="left"/>
      <w:pPr>
        <w:tabs>
          <w:tab w:val="num" w:pos="6480"/>
        </w:tabs>
        <w:ind w:left="6480" w:hanging="360"/>
      </w:pPr>
      <w:rPr>
        <w:rFonts w:ascii="Wingdings 2" w:hAnsi="Wingdings 2" w:hint="default"/>
      </w:rPr>
    </w:lvl>
  </w:abstractNum>
  <w:abstractNum w:abstractNumId="2">
    <w:nsid w:val="1F3A3C1F"/>
    <w:multiLevelType w:val="hybridMultilevel"/>
    <w:tmpl w:val="8044381E"/>
    <w:lvl w:ilvl="0" w:tplc="DB48EB7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0F0A"/>
    <w:rsid w:val="00001EAF"/>
    <w:rsid w:val="00011204"/>
    <w:rsid w:val="00017FD0"/>
    <w:rsid w:val="00021619"/>
    <w:rsid w:val="00024238"/>
    <w:rsid w:val="00041508"/>
    <w:rsid w:val="0004457D"/>
    <w:rsid w:val="00047020"/>
    <w:rsid w:val="00051A84"/>
    <w:rsid w:val="00070C69"/>
    <w:rsid w:val="0007212A"/>
    <w:rsid w:val="000A229E"/>
    <w:rsid w:val="000A70AE"/>
    <w:rsid w:val="000B1EC7"/>
    <w:rsid w:val="000C39E3"/>
    <w:rsid w:val="000D0AF7"/>
    <w:rsid w:val="000E342D"/>
    <w:rsid w:val="000F0789"/>
    <w:rsid w:val="000F2C7B"/>
    <w:rsid w:val="000F361C"/>
    <w:rsid w:val="00120A07"/>
    <w:rsid w:val="00125A37"/>
    <w:rsid w:val="00127025"/>
    <w:rsid w:val="001278E1"/>
    <w:rsid w:val="00144393"/>
    <w:rsid w:val="00150F67"/>
    <w:rsid w:val="00154CC8"/>
    <w:rsid w:val="001620BB"/>
    <w:rsid w:val="00164AD0"/>
    <w:rsid w:val="00173104"/>
    <w:rsid w:val="001769D0"/>
    <w:rsid w:val="001860DD"/>
    <w:rsid w:val="001A6973"/>
    <w:rsid w:val="001B16F0"/>
    <w:rsid w:val="001B26A1"/>
    <w:rsid w:val="001C1F81"/>
    <w:rsid w:val="001C675E"/>
    <w:rsid w:val="001D3086"/>
    <w:rsid w:val="001D38BE"/>
    <w:rsid w:val="001E0B64"/>
    <w:rsid w:val="001F3D03"/>
    <w:rsid w:val="001F4792"/>
    <w:rsid w:val="001F79D1"/>
    <w:rsid w:val="00205579"/>
    <w:rsid w:val="00205F8F"/>
    <w:rsid w:val="00207AD9"/>
    <w:rsid w:val="002143A2"/>
    <w:rsid w:val="00214464"/>
    <w:rsid w:val="00215328"/>
    <w:rsid w:val="00240601"/>
    <w:rsid w:val="00241BF4"/>
    <w:rsid w:val="00247F75"/>
    <w:rsid w:val="00251C23"/>
    <w:rsid w:val="002615F9"/>
    <w:rsid w:val="00262FB3"/>
    <w:rsid w:val="00284DCD"/>
    <w:rsid w:val="0028545D"/>
    <w:rsid w:val="00293EEA"/>
    <w:rsid w:val="002B1333"/>
    <w:rsid w:val="002B6BF7"/>
    <w:rsid w:val="002D6610"/>
    <w:rsid w:val="002E5FCA"/>
    <w:rsid w:val="00305F21"/>
    <w:rsid w:val="0030766D"/>
    <w:rsid w:val="003129B4"/>
    <w:rsid w:val="00312AD4"/>
    <w:rsid w:val="00320768"/>
    <w:rsid w:val="00320831"/>
    <w:rsid w:val="003216F0"/>
    <w:rsid w:val="00325D3C"/>
    <w:rsid w:val="00327F18"/>
    <w:rsid w:val="00341DB3"/>
    <w:rsid w:val="0034685E"/>
    <w:rsid w:val="00352997"/>
    <w:rsid w:val="0036793D"/>
    <w:rsid w:val="00370C6C"/>
    <w:rsid w:val="00371E2B"/>
    <w:rsid w:val="00373BA7"/>
    <w:rsid w:val="003776B1"/>
    <w:rsid w:val="00377BB8"/>
    <w:rsid w:val="0039125E"/>
    <w:rsid w:val="00392AFE"/>
    <w:rsid w:val="003C19B1"/>
    <w:rsid w:val="003D0D0A"/>
    <w:rsid w:val="003D0F33"/>
    <w:rsid w:val="003D5064"/>
    <w:rsid w:val="003D5C4D"/>
    <w:rsid w:val="003E31F3"/>
    <w:rsid w:val="003E6F0C"/>
    <w:rsid w:val="003E764C"/>
    <w:rsid w:val="003F2239"/>
    <w:rsid w:val="003F50DB"/>
    <w:rsid w:val="00401D2E"/>
    <w:rsid w:val="00413587"/>
    <w:rsid w:val="004156A6"/>
    <w:rsid w:val="004207AD"/>
    <w:rsid w:val="004260A5"/>
    <w:rsid w:val="00426551"/>
    <w:rsid w:val="0044174F"/>
    <w:rsid w:val="00444B20"/>
    <w:rsid w:val="00445648"/>
    <w:rsid w:val="004549C9"/>
    <w:rsid w:val="004616C0"/>
    <w:rsid w:val="00461F01"/>
    <w:rsid w:val="004743BA"/>
    <w:rsid w:val="00484974"/>
    <w:rsid w:val="00486E23"/>
    <w:rsid w:val="00491AD9"/>
    <w:rsid w:val="004931A9"/>
    <w:rsid w:val="00493913"/>
    <w:rsid w:val="00493E0B"/>
    <w:rsid w:val="004960B0"/>
    <w:rsid w:val="004A16D9"/>
    <w:rsid w:val="004B00C7"/>
    <w:rsid w:val="004B0961"/>
    <w:rsid w:val="004B5F21"/>
    <w:rsid w:val="004C5561"/>
    <w:rsid w:val="004D361A"/>
    <w:rsid w:val="004D7500"/>
    <w:rsid w:val="004D76BA"/>
    <w:rsid w:val="004E0105"/>
    <w:rsid w:val="004E59FE"/>
    <w:rsid w:val="004F52BE"/>
    <w:rsid w:val="005045FB"/>
    <w:rsid w:val="00515EBE"/>
    <w:rsid w:val="00516571"/>
    <w:rsid w:val="00517AE2"/>
    <w:rsid w:val="005227A7"/>
    <w:rsid w:val="005404DE"/>
    <w:rsid w:val="00542929"/>
    <w:rsid w:val="00542C22"/>
    <w:rsid w:val="00547D5E"/>
    <w:rsid w:val="00551769"/>
    <w:rsid w:val="005522F3"/>
    <w:rsid w:val="00555AB3"/>
    <w:rsid w:val="00581DFC"/>
    <w:rsid w:val="0058542D"/>
    <w:rsid w:val="005878D5"/>
    <w:rsid w:val="00592DFA"/>
    <w:rsid w:val="00595549"/>
    <w:rsid w:val="005A1398"/>
    <w:rsid w:val="005B70D8"/>
    <w:rsid w:val="005C7D01"/>
    <w:rsid w:val="005D4850"/>
    <w:rsid w:val="005F6811"/>
    <w:rsid w:val="00617868"/>
    <w:rsid w:val="00635DC6"/>
    <w:rsid w:val="00642717"/>
    <w:rsid w:val="00651B42"/>
    <w:rsid w:val="00651BB0"/>
    <w:rsid w:val="00653819"/>
    <w:rsid w:val="006571EA"/>
    <w:rsid w:val="00670A05"/>
    <w:rsid w:val="0067363F"/>
    <w:rsid w:val="00673812"/>
    <w:rsid w:val="00674A1F"/>
    <w:rsid w:val="00680C8D"/>
    <w:rsid w:val="0068440B"/>
    <w:rsid w:val="00687396"/>
    <w:rsid w:val="00697E39"/>
    <w:rsid w:val="006A78E3"/>
    <w:rsid w:val="006A7F2C"/>
    <w:rsid w:val="006B448F"/>
    <w:rsid w:val="006B6270"/>
    <w:rsid w:val="006C62C6"/>
    <w:rsid w:val="006D1FF8"/>
    <w:rsid w:val="006E125E"/>
    <w:rsid w:val="006F20C9"/>
    <w:rsid w:val="006F2244"/>
    <w:rsid w:val="00712CEE"/>
    <w:rsid w:val="00714954"/>
    <w:rsid w:val="00717349"/>
    <w:rsid w:val="00717DA1"/>
    <w:rsid w:val="007274B4"/>
    <w:rsid w:val="007368C7"/>
    <w:rsid w:val="00742B73"/>
    <w:rsid w:val="00753554"/>
    <w:rsid w:val="007624C7"/>
    <w:rsid w:val="007864A5"/>
    <w:rsid w:val="00793D74"/>
    <w:rsid w:val="007A0FFF"/>
    <w:rsid w:val="007A208F"/>
    <w:rsid w:val="007A3759"/>
    <w:rsid w:val="007A7357"/>
    <w:rsid w:val="007A7A72"/>
    <w:rsid w:val="007B6A15"/>
    <w:rsid w:val="007C3A9E"/>
    <w:rsid w:val="007D05B4"/>
    <w:rsid w:val="007D28F8"/>
    <w:rsid w:val="007D6639"/>
    <w:rsid w:val="007D7438"/>
    <w:rsid w:val="007E05DD"/>
    <w:rsid w:val="007E29F1"/>
    <w:rsid w:val="007E4D8A"/>
    <w:rsid w:val="0080619D"/>
    <w:rsid w:val="00811EAC"/>
    <w:rsid w:val="00814C45"/>
    <w:rsid w:val="008151A7"/>
    <w:rsid w:val="008279C9"/>
    <w:rsid w:val="00837003"/>
    <w:rsid w:val="00846FB6"/>
    <w:rsid w:val="00864535"/>
    <w:rsid w:val="008805AB"/>
    <w:rsid w:val="00890F95"/>
    <w:rsid w:val="008937A7"/>
    <w:rsid w:val="00897020"/>
    <w:rsid w:val="008A0414"/>
    <w:rsid w:val="008B08BD"/>
    <w:rsid w:val="008B7614"/>
    <w:rsid w:val="008C1403"/>
    <w:rsid w:val="008C2435"/>
    <w:rsid w:val="008C3002"/>
    <w:rsid w:val="008C7254"/>
    <w:rsid w:val="008D271A"/>
    <w:rsid w:val="008E5908"/>
    <w:rsid w:val="008E7B5D"/>
    <w:rsid w:val="008F4BBD"/>
    <w:rsid w:val="00900F88"/>
    <w:rsid w:val="009328B6"/>
    <w:rsid w:val="009342E6"/>
    <w:rsid w:val="00944249"/>
    <w:rsid w:val="009476D2"/>
    <w:rsid w:val="0095037B"/>
    <w:rsid w:val="009576CB"/>
    <w:rsid w:val="009664B3"/>
    <w:rsid w:val="009666C4"/>
    <w:rsid w:val="0097506A"/>
    <w:rsid w:val="009773BF"/>
    <w:rsid w:val="00980CA5"/>
    <w:rsid w:val="009850F8"/>
    <w:rsid w:val="00987018"/>
    <w:rsid w:val="00994370"/>
    <w:rsid w:val="009B647A"/>
    <w:rsid w:val="009C1415"/>
    <w:rsid w:val="009C6461"/>
    <w:rsid w:val="009D3CED"/>
    <w:rsid w:val="009E02C0"/>
    <w:rsid w:val="009E3B59"/>
    <w:rsid w:val="009E506A"/>
    <w:rsid w:val="009F3E7D"/>
    <w:rsid w:val="00A01DE9"/>
    <w:rsid w:val="00A1060B"/>
    <w:rsid w:val="00A1495F"/>
    <w:rsid w:val="00A14A26"/>
    <w:rsid w:val="00A43AF9"/>
    <w:rsid w:val="00A50F0A"/>
    <w:rsid w:val="00A54221"/>
    <w:rsid w:val="00A67FA7"/>
    <w:rsid w:val="00A75CF8"/>
    <w:rsid w:val="00A76D16"/>
    <w:rsid w:val="00A77349"/>
    <w:rsid w:val="00A77B2E"/>
    <w:rsid w:val="00A93228"/>
    <w:rsid w:val="00A95EC9"/>
    <w:rsid w:val="00AA6CC9"/>
    <w:rsid w:val="00AB12D6"/>
    <w:rsid w:val="00AD0210"/>
    <w:rsid w:val="00AD4AAC"/>
    <w:rsid w:val="00AD6890"/>
    <w:rsid w:val="00AE4631"/>
    <w:rsid w:val="00AF0090"/>
    <w:rsid w:val="00B06D7D"/>
    <w:rsid w:val="00B07EA9"/>
    <w:rsid w:val="00B131C1"/>
    <w:rsid w:val="00B13225"/>
    <w:rsid w:val="00B35A3B"/>
    <w:rsid w:val="00B3765B"/>
    <w:rsid w:val="00B42F9C"/>
    <w:rsid w:val="00B44C13"/>
    <w:rsid w:val="00B44F35"/>
    <w:rsid w:val="00B654FC"/>
    <w:rsid w:val="00B6762D"/>
    <w:rsid w:val="00B757F7"/>
    <w:rsid w:val="00B75AE4"/>
    <w:rsid w:val="00B75CE3"/>
    <w:rsid w:val="00B75E46"/>
    <w:rsid w:val="00B77BCC"/>
    <w:rsid w:val="00B77F58"/>
    <w:rsid w:val="00B91094"/>
    <w:rsid w:val="00BA408C"/>
    <w:rsid w:val="00BA6089"/>
    <w:rsid w:val="00BB17FF"/>
    <w:rsid w:val="00BB26F8"/>
    <w:rsid w:val="00BB44B9"/>
    <w:rsid w:val="00BB6D9A"/>
    <w:rsid w:val="00BC2817"/>
    <w:rsid w:val="00BC526A"/>
    <w:rsid w:val="00BD1719"/>
    <w:rsid w:val="00BD6A73"/>
    <w:rsid w:val="00BD7306"/>
    <w:rsid w:val="00BE3D87"/>
    <w:rsid w:val="00C04C87"/>
    <w:rsid w:val="00C073D1"/>
    <w:rsid w:val="00C23E77"/>
    <w:rsid w:val="00C37744"/>
    <w:rsid w:val="00C45A5F"/>
    <w:rsid w:val="00C476E3"/>
    <w:rsid w:val="00C6275C"/>
    <w:rsid w:val="00C66533"/>
    <w:rsid w:val="00C76389"/>
    <w:rsid w:val="00C8231A"/>
    <w:rsid w:val="00C96AAE"/>
    <w:rsid w:val="00CC368C"/>
    <w:rsid w:val="00CD389D"/>
    <w:rsid w:val="00CD607B"/>
    <w:rsid w:val="00CF12E2"/>
    <w:rsid w:val="00D00ACD"/>
    <w:rsid w:val="00D43CC1"/>
    <w:rsid w:val="00D4416C"/>
    <w:rsid w:val="00D45A87"/>
    <w:rsid w:val="00D538FA"/>
    <w:rsid w:val="00D61E45"/>
    <w:rsid w:val="00D62302"/>
    <w:rsid w:val="00D80406"/>
    <w:rsid w:val="00D86EB3"/>
    <w:rsid w:val="00D94635"/>
    <w:rsid w:val="00DA7237"/>
    <w:rsid w:val="00DB2416"/>
    <w:rsid w:val="00DC1BEB"/>
    <w:rsid w:val="00DF4EAF"/>
    <w:rsid w:val="00E1045F"/>
    <w:rsid w:val="00E1294A"/>
    <w:rsid w:val="00E1583F"/>
    <w:rsid w:val="00E2365C"/>
    <w:rsid w:val="00E2794D"/>
    <w:rsid w:val="00E34BF1"/>
    <w:rsid w:val="00E51D80"/>
    <w:rsid w:val="00E65A40"/>
    <w:rsid w:val="00E778B5"/>
    <w:rsid w:val="00E808E2"/>
    <w:rsid w:val="00E91F31"/>
    <w:rsid w:val="00E92D62"/>
    <w:rsid w:val="00E97626"/>
    <w:rsid w:val="00EA674A"/>
    <w:rsid w:val="00EB4F1D"/>
    <w:rsid w:val="00EB7B38"/>
    <w:rsid w:val="00EE347B"/>
    <w:rsid w:val="00EE6F47"/>
    <w:rsid w:val="00EF2CB4"/>
    <w:rsid w:val="00EF2FA4"/>
    <w:rsid w:val="00F0141F"/>
    <w:rsid w:val="00F0220A"/>
    <w:rsid w:val="00F161BC"/>
    <w:rsid w:val="00F23447"/>
    <w:rsid w:val="00F36E3F"/>
    <w:rsid w:val="00F3741F"/>
    <w:rsid w:val="00F374AA"/>
    <w:rsid w:val="00F438BE"/>
    <w:rsid w:val="00F6257E"/>
    <w:rsid w:val="00F8325F"/>
    <w:rsid w:val="00FA0817"/>
    <w:rsid w:val="00FA4F23"/>
    <w:rsid w:val="00FA779A"/>
    <w:rsid w:val="00FB07D6"/>
    <w:rsid w:val="00FB2A5B"/>
    <w:rsid w:val="00FB64B8"/>
    <w:rsid w:val="00FB6D8A"/>
    <w:rsid w:val="00FF3337"/>
    <w:rsid w:val="00FF3745"/>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50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712CEE"/>
    <w:pPr>
      <w:ind w:left="720"/>
      <w:contextualSpacing/>
    </w:pPr>
  </w:style>
  <w:style w:type="paragraph" w:styleId="NormalWeb">
    <w:name w:val="Normal (Web)"/>
    <w:basedOn w:val="Normal"/>
    <w:uiPriority w:val="99"/>
    <w:unhideWhenUsed/>
    <w:rsid w:val="003076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131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31C1"/>
    <w:rPr>
      <w:rFonts w:ascii="Tahoma" w:hAnsi="Tahoma" w:cs="Tahoma"/>
      <w:sz w:val="16"/>
      <w:szCs w:val="16"/>
    </w:rPr>
  </w:style>
  <w:style w:type="paragraph" w:styleId="Corpodetexto">
    <w:name w:val="Body Text"/>
    <w:basedOn w:val="Normal"/>
    <w:link w:val="CorpodetextoChar"/>
    <w:unhideWhenUsed/>
    <w:rsid w:val="008C3002"/>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8C3002"/>
    <w:rPr>
      <w:rFonts w:ascii="Arial" w:eastAsia="Times New Roman" w:hAnsi="Arial" w:cs="Arial"/>
      <w:sz w:val="24"/>
      <w:szCs w:val="24"/>
      <w:lang w:eastAsia="pt-BR"/>
    </w:rPr>
  </w:style>
  <w:style w:type="paragraph" w:styleId="Cabealho">
    <w:name w:val="header"/>
    <w:basedOn w:val="Normal"/>
    <w:link w:val="CabealhoChar"/>
    <w:uiPriority w:val="99"/>
    <w:unhideWhenUsed/>
    <w:rsid w:val="00F014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41F"/>
  </w:style>
  <w:style w:type="paragraph" w:styleId="Rodap">
    <w:name w:val="footer"/>
    <w:basedOn w:val="Normal"/>
    <w:link w:val="RodapChar"/>
    <w:uiPriority w:val="99"/>
    <w:unhideWhenUsed/>
    <w:rsid w:val="00F0141F"/>
    <w:pPr>
      <w:tabs>
        <w:tab w:val="center" w:pos="4252"/>
        <w:tab w:val="right" w:pos="8504"/>
      </w:tabs>
      <w:spacing w:after="0" w:line="240" w:lineRule="auto"/>
    </w:pPr>
  </w:style>
  <w:style w:type="character" w:customStyle="1" w:styleId="RodapChar">
    <w:name w:val="Rodapé Char"/>
    <w:basedOn w:val="Fontepargpadro"/>
    <w:link w:val="Rodap"/>
    <w:uiPriority w:val="99"/>
    <w:rsid w:val="00F0141F"/>
  </w:style>
  <w:style w:type="paragraph" w:customStyle="1" w:styleId="Default">
    <w:name w:val="Default"/>
    <w:rsid w:val="00207A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08444">
      <w:bodyDiv w:val="1"/>
      <w:marLeft w:val="0"/>
      <w:marRight w:val="0"/>
      <w:marTop w:val="0"/>
      <w:marBottom w:val="0"/>
      <w:divBdr>
        <w:top w:val="none" w:sz="0" w:space="0" w:color="auto"/>
        <w:left w:val="none" w:sz="0" w:space="0" w:color="auto"/>
        <w:bottom w:val="none" w:sz="0" w:space="0" w:color="auto"/>
        <w:right w:val="none" w:sz="0" w:space="0" w:color="auto"/>
      </w:divBdr>
    </w:div>
    <w:div w:id="228543536">
      <w:bodyDiv w:val="1"/>
      <w:marLeft w:val="0"/>
      <w:marRight w:val="0"/>
      <w:marTop w:val="0"/>
      <w:marBottom w:val="0"/>
      <w:divBdr>
        <w:top w:val="none" w:sz="0" w:space="0" w:color="auto"/>
        <w:left w:val="none" w:sz="0" w:space="0" w:color="auto"/>
        <w:bottom w:val="none" w:sz="0" w:space="0" w:color="auto"/>
        <w:right w:val="none" w:sz="0" w:space="0" w:color="auto"/>
      </w:divBdr>
    </w:div>
    <w:div w:id="339478299">
      <w:bodyDiv w:val="1"/>
      <w:marLeft w:val="0"/>
      <w:marRight w:val="0"/>
      <w:marTop w:val="0"/>
      <w:marBottom w:val="0"/>
      <w:divBdr>
        <w:top w:val="none" w:sz="0" w:space="0" w:color="auto"/>
        <w:left w:val="none" w:sz="0" w:space="0" w:color="auto"/>
        <w:bottom w:val="none" w:sz="0" w:space="0" w:color="auto"/>
        <w:right w:val="none" w:sz="0" w:space="0" w:color="auto"/>
      </w:divBdr>
    </w:div>
    <w:div w:id="1005132035">
      <w:bodyDiv w:val="1"/>
      <w:marLeft w:val="0"/>
      <w:marRight w:val="0"/>
      <w:marTop w:val="0"/>
      <w:marBottom w:val="0"/>
      <w:divBdr>
        <w:top w:val="none" w:sz="0" w:space="0" w:color="auto"/>
        <w:left w:val="none" w:sz="0" w:space="0" w:color="auto"/>
        <w:bottom w:val="none" w:sz="0" w:space="0" w:color="auto"/>
        <w:right w:val="none" w:sz="0" w:space="0" w:color="auto"/>
      </w:divBdr>
    </w:div>
    <w:div w:id="1252009094">
      <w:bodyDiv w:val="1"/>
      <w:marLeft w:val="0"/>
      <w:marRight w:val="0"/>
      <w:marTop w:val="0"/>
      <w:marBottom w:val="0"/>
      <w:divBdr>
        <w:top w:val="none" w:sz="0" w:space="0" w:color="auto"/>
        <w:left w:val="none" w:sz="0" w:space="0" w:color="auto"/>
        <w:bottom w:val="none" w:sz="0" w:space="0" w:color="auto"/>
        <w:right w:val="none" w:sz="0" w:space="0" w:color="auto"/>
      </w:divBdr>
    </w:div>
    <w:div w:id="1415082521">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1788155870">
      <w:bodyDiv w:val="1"/>
      <w:marLeft w:val="0"/>
      <w:marRight w:val="0"/>
      <w:marTop w:val="0"/>
      <w:marBottom w:val="0"/>
      <w:divBdr>
        <w:top w:val="none" w:sz="0" w:space="0" w:color="auto"/>
        <w:left w:val="none" w:sz="0" w:space="0" w:color="auto"/>
        <w:bottom w:val="none" w:sz="0" w:space="0" w:color="auto"/>
        <w:right w:val="none" w:sz="0" w:space="0" w:color="auto"/>
      </w:divBdr>
    </w:div>
    <w:div w:id="1841850719">
      <w:bodyDiv w:val="1"/>
      <w:marLeft w:val="0"/>
      <w:marRight w:val="0"/>
      <w:marTop w:val="0"/>
      <w:marBottom w:val="0"/>
      <w:divBdr>
        <w:top w:val="none" w:sz="0" w:space="0" w:color="auto"/>
        <w:left w:val="none" w:sz="0" w:space="0" w:color="auto"/>
        <w:bottom w:val="none" w:sz="0" w:space="0" w:color="auto"/>
        <w:right w:val="none" w:sz="0" w:space="0" w:color="auto"/>
      </w:divBdr>
    </w:div>
    <w:div w:id="1854025980">
      <w:bodyDiv w:val="1"/>
      <w:marLeft w:val="0"/>
      <w:marRight w:val="0"/>
      <w:marTop w:val="0"/>
      <w:marBottom w:val="0"/>
      <w:divBdr>
        <w:top w:val="none" w:sz="0" w:space="0" w:color="auto"/>
        <w:left w:val="none" w:sz="0" w:space="0" w:color="auto"/>
        <w:bottom w:val="none" w:sz="0" w:space="0" w:color="auto"/>
        <w:right w:val="none" w:sz="0" w:space="0" w:color="auto"/>
      </w:divBdr>
    </w:div>
    <w:div w:id="1917081963">
      <w:bodyDiv w:val="1"/>
      <w:marLeft w:val="0"/>
      <w:marRight w:val="0"/>
      <w:marTop w:val="0"/>
      <w:marBottom w:val="0"/>
      <w:divBdr>
        <w:top w:val="none" w:sz="0" w:space="0" w:color="auto"/>
        <w:left w:val="none" w:sz="0" w:space="0" w:color="auto"/>
        <w:bottom w:val="none" w:sz="0" w:space="0" w:color="auto"/>
        <w:right w:val="none" w:sz="0" w:space="0" w:color="auto"/>
      </w:divBdr>
    </w:div>
    <w:div w:id="1965114791">
      <w:bodyDiv w:val="1"/>
      <w:marLeft w:val="0"/>
      <w:marRight w:val="0"/>
      <w:marTop w:val="0"/>
      <w:marBottom w:val="0"/>
      <w:divBdr>
        <w:top w:val="none" w:sz="0" w:space="0" w:color="auto"/>
        <w:left w:val="none" w:sz="0" w:space="0" w:color="auto"/>
        <w:bottom w:val="none" w:sz="0" w:space="0" w:color="auto"/>
        <w:right w:val="none" w:sz="0" w:space="0" w:color="auto"/>
      </w:divBdr>
    </w:div>
    <w:div w:id="2120563360">
      <w:bodyDiv w:val="1"/>
      <w:marLeft w:val="0"/>
      <w:marRight w:val="0"/>
      <w:marTop w:val="0"/>
      <w:marBottom w:val="0"/>
      <w:divBdr>
        <w:top w:val="none" w:sz="0" w:space="0" w:color="auto"/>
        <w:left w:val="none" w:sz="0" w:space="0" w:color="auto"/>
        <w:bottom w:val="none" w:sz="0" w:space="0" w:color="auto"/>
        <w:right w:val="none" w:sz="0" w:space="0" w:color="auto"/>
      </w:divBdr>
    </w:div>
    <w:div w:id="2137984788">
      <w:bodyDiv w:val="1"/>
      <w:marLeft w:val="0"/>
      <w:marRight w:val="0"/>
      <w:marTop w:val="0"/>
      <w:marBottom w:val="0"/>
      <w:divBdr>
        <w:top w:val="none" w:sz="0" w:space="0" w:color="auto"/>
        <w:left w:val="none" w:sz="0" w:space="0" w:color="auto"/>
        <w:bottom w:val="none" w:sz="0" w:space="0" w:color="auto"/>
        <w:right w:val="none" w:sz="0" w:space="0" w:color="auto"/>
      </w:divBdr>
      <w:divsChild>
        <w:div w:id="2994608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6BED-CC80-4EAF-819F-EB5C5700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2495</Words>
  <Characters>13475</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luciana.parolin</dc:creator>
  <cp:lastModifiedBy>valdirene.santos</cp:lastModifiedBy>
  <cp:revision>5</cp:revision>
  <cp:lastPrinted>2017-07-26T17:06:00Z</cp:lastPrinted>
  <dcterms:created xsi:type="dcterms:W3CDTF">2017-07-26T17:10:00Z</dcterms:created>
  <dcterms:modified xsi:type="dcterms:W3CDTF">2017-07-31T14:25:00Z</dcterms:modified>
</cp:coreProperties>
</file>